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4C" w:rsidRDefault="00CE414C" w:rsidP="00CE414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CE414C" w:rsidRPr="00624B2A" w:rsidRDefault="00CE414C" w:rsidP="00CE414C">
      <w:pPr>
        <w:spacing w:beforeLines="50" w:afterLines="50"/>
        <w:jc w:val="center"/>
        <w:rPr>
          <w:rFonts w:ascii="方正小标宋简体" w:eastAsia="方正小标宋简体" w:hAnsi="黑体"/>
          <w:sz w:val="44"/>
          <w:szCs w:val="44"/>
        </w:rPr>
      </w:pPr>
      <w:r w:rsidRPr="00624B2A">
        <w:rPr>
          <w:rFonts w:ascii="方正小标宋简体" w:eastAsia="方正小标宋简体" w:hAnsi="黑体" w:hint="eastAsia"/>
          <w:sz w:val="44"/>
          <w:szCs w:val="44"/>
        </w:rPr>
        <w:t>工程建设企业质量管理评估要点</w:t>
      </w:r>
    </w:p>
    <w:p w:rsidR="00CE414C" w:rsidRPr="00AB08F8" w:rsidRDefault="00CE414C" w:rsidP="00CE414C">
      <w:pPr>
        <w:spacing w:afterLines="100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方正仿宋简体" w:hint="eastAsia"/>
          <w:sz w:val="32"/>
          <w:szCs w:val="32"/>
        </w:rPr>
        <w:t>工程建设企业质量管理评估</w:t>
      </w:r>
      <w:r w:rsidRPr="00AB08F8">
        <w:rPr>
          <w:rFonts w:ascii="仿宋_GB2312" w:eastAsia="仿宋_GB2312" w:cs="方正仿宋简体" w:hint="eastAsia"/>
          <w:sz w:val="32"/>
          <w:szCs w:val="32"/>
        </w:rPr>
        <w:t>要点包括</w:t>
      </w:r>
      <w:r w:rsidRPr="00AB08F8">
        <w:rPr>
          <w:rFonts w:ascii="仿宋_GB2312" w:eastAsia="仿宋_GB2312" w:hint="eastAsia"/>
          <w:sz w:val="32"/>
          <w:szCs w:val="32"/>
        </w:rPr>
        <w:t>质量、创新、品牌和效益，由</w:t>
      </w:r>
      <w:r w:rsidRPr="00AB08F8">
        <w:rPr>
          <w:rFonts w:ascii="仿宋_GB2312" w:eastAsia="仿宋_GB2312" w:cs="方正仿宋简体" w:hint="eastAsia"/>
          <w:sz w:val="32"/>
          <w:szCs w:val="32"/>
        </w:rPr>
        <w:t>4个一级指标、</w:t>
      </w:r>
      <w:r>
        <w:rPr>
          <w:rFonts w:ascii="仿宋_GB2312" w:eastAsia="仿宋_GB2312" w:cs="方正仿宋简体" w:hint="eastAsia"/>
          <w:sz w:val="32"/>
          <w:szCs w:val="32"/>
        </w:rPr>
        <w:t>10</w:t>
      </w:r>
      <w:r w:rsidRPr="00AB08F8">
        <w:rPr>
          <w:rFonts w:ascii="仿宋_GB2312" w:eastAsia="仿宋_GB2312" w:cs="方正仿宋简体" w:hint="eastAsia"/>
          <w:sz w:val="32"/>
          <w:szCs w:val="32"/>
        </w:rPr>
        <w:t>个二级指标和</w:t>
      </w:r>
      <w:r>
        <w:rPr>
          <w:rFonts w:ascii="仿宋_GB2312" w:eastAsia="仿宋_GB2312" w:cs="方正仿宋简体" w:hint="eastAsia"/>
          <w:sz w:val="32"/>
          <w:szCs w:val="32"/>
        </w:rPr>
        <w:t>29</w:t>
      </w:r>
      <w:r w:rsidRPr="00AB08F8">
        <w:rPr>
          <w:rFonts w:ascii="仿宋_GB2312" w:eastAsia="仿宋_GB2312" w:cs="方正仿宋简体" w:hint="eastAsia"/>
          <w:sz w:val="32"/>
          <w:szCs w:val="32"/>
        </w:rPr>
        <w:t>个三级指标组成</w:t>
      </w:r>
      <w:r>
        <w:rPr>
          <w:rFonts w:ascii="仿宋_GB2312" w:eastAsia="仿宋_GB2312" w:cs="方正仿宋简体" w:hint="eastAsia"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各级评审指标框架</w:t>
      </w:r>
      <w:r w:rsidRPr="00AB08F8">
        <w:rPr>
          <w:rFonts w:ascii="仿宋_GB2312" w:eastAsia="仿宋_GB2312" w:hint="eastAsia"/>
          <w:bCs/>
          <w:sz w:val="32"/>
          <w:szCs w:val="32"/>
        </w:rPr>
        <w:t>如</w:t>
      </w:r>
      <w:r>
        <w:rPr>
          <w:rFonts w:ascii="仿宋_GB2312" w:eastAsia="仿宋_GB2312" w:hint="eastAsia"/>
          <w:bCs/>
          <w:sz w:val="32"/>
          <w:szCs w:val="32"/>
        </w:rPr>
        <w:t>下</w:t>
      </w:r>
      <w:r w:rsidRPr="00AB08F8">
        <w:rPr>
          <w:rFonts w:ascii="仿宋_GB2312" w:eastAsia="仿宋_GB2312" w:hint="eastAsia"/>
          <w:bCs/>
          <w:sz w:val="32"/>
          <w:szCs w:val="32"/>
        </w:rPr>
        <w:t>表所示。</w:t>
      </w:r>
    </w:p>
    <w:tbl>
      <w:tblPr>
        <w:tblW w:w="8277" w:type="dxa"/>
        <w:jc w:val="center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9"/>
        <w:gridCol w:w="2126"/>
        <w:gridCol w:w="2268"/>
        <w:gridCol w:w="2744"/>
      </w:tblGrid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一级评审指标</w:t>
            </w:r>
          </w:p>
        </w:tc>
        <w:tc>
          <w:tcPr>
            <w:tcW w:w="2268" w:type="dxa"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二级评审指标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三级评审指标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</w:t>
            </w: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质量安全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质量责任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质量体系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质量诚信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过程管理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风险管理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质量水平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质量状况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Del="002E66E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质量评价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顾客满意度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质量发展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质量战略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质量文化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质量基础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质量改进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tabs>
                <w:tab w:val="center" w:pos="955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质量教育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创新</w:t>
            </w: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技术创新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技术先进性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创新能力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绿色环保技术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管理创新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理念创新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机制创新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创新价值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经济价值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社会价值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6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</w:t>
            </w: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品牌建设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品牌规划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品牌推广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品牌维护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品牌成果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品牌价值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品牌国际化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效益</w:t>
            </w: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经济效益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财务绩效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税收贡献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社会效益</w:t>
            </w: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社会责任</w:t>
            </w:r>
          </w:p>
        </w:tc>
      </w:tr>
      <w:tr w:rsidR="00CE414C" w:rsidRPr="002A5E0F" w:rsidTr="008124D3">
        <w:trPr>
          <w:trHeight w:hRule="exact" w:val="454"/>
          <w:jc w:val="center"/>
        </w:trPr>
        <w:tc>
          <w:tcPr>
            <w:tcW w:w="1139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CE414C" w:rsidRPr="002A5E0F" w:rsidRDefault="00CE414C" w:rsidP="008124D3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5E0F">
              <w:rPr>
                <w:rFonts w:ascii="仿宋_GB2312" w:eastAsia="仿宋_GB2312" w:hAnsi="宋体" w:hint="eastAsia"/>
                <w:sz w:val="28"/>
                <w:szCs w:val="28"/>
              </w:rPr>
              <w:t>社会影响</w:t>
            </w:r>
          </w:p>
        </w:tc>
      </w:tr>
    </w:tbl>
    <w:p w:rsidR="00CE414C" w:rsidRPr="00AB08F8" w:rsidRDefault="00CE414C" w:rsidP="00CE414C">
      <w:pPr>
        <w:spacing w:line="440" w:lineRule="exact"/>
        <w:rPr>
          <w:rFonts w:ascii="宋体" w:hAnsi="宋体"/>
          <w:sz w:val="24"/>
        </w:rPr>
      </w:pPr>
    </w:p>
    <w:p w:rsidR="00CE414C" w:rsidRPr="0050632F" w:rsidRDefault="00CE414C" w:rsidP="00CE414C">
      <w:pPr>
        <w:pStyle w:val="1"/>
        <w:spacing w:line="600" w:lineRule="exact"/>
        <w:rPr>
          <w:rFonts w:ascii="黑体" w:eastAsia="黑体"/>
          <w:color w:val="auto"/>
        </w:rPr>
      </w:pPr>
      <w:bookmarkStart w:id="0" w:name="_Toc357580821"/>
      <w:r w:rsidRPr="0050632F">
        <w:rPr>
          <w:rFonts w:ascii="黑体" w:eastAsia="黑体" w:hint="eastAsia"/>
          <w:color w:val="auto"/>
        </w:rPr>
        <w:t>1.质量</w:t>
      </w:r>
      <w:bookmarkEnd w:id="0"/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eastAsia="仿宋_GB2312" w:hint="eastAsia"/>
          <w:kern w:val="0"/>
          <w:sz w:val="32"/>
          <w:szCs w:val="32"/>
        </w:rPr>
        <w:t>1.1 质量安全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0632F">
          <w:rPr>
            <w:rFonts w:ascii="仿宋_GB2312" w:eastAsia="仿宋_GB2312" w:hint="eastAsia"/>
            <w:kern w:val="0"/>
            <w:sz w:val="32"/>
            <w:szCs w:val="32"/>
          </w:rPr>
          <w:t>1.1.1</w:t>
        </w:r>
      </w:smartTag>
      <w:r w:rsidRPr="0050632F">
        <w:rPr>
          <w:rFonts w:ascii="仿宋_GB2312" w:eastAsia="仿宋_GB2312" w:hint="eastAsia"/>
          <w:kern w:val="0"/>
          <w:sz w:val="32"/>
          <w:szCs w:val="32"/>
        </w:rPr>
        <w:t xml:space="preserve"> 质量责任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落实质量责任及相关制度建设情况。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系统地关注、了解相关法律法规及标准规定的质量要求，并在生产经营活动中主动遵守；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建立健全的质量安全责任体系，各层级、各岗位均有质量安全责任人；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 w:rsidRPr="0050632F">
        <w:rPr>
          <w:rFonts w:ascii="仿宋_GB2312" w:eastAsia="仿宋_GB2312" w:hint="eastAsia"/>
          <w:kern w:val="0"/>
          <w:sz w:val="32"/>
          <w:szCs w:val="32"/>
        </w:rPr>
        <w:t xml:space="preserve">实施首席质量官、质量安全控制关键岗位责任制、质量安全“一票否决”、岗位质量规范及质量考核等相关制度； 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sz w:val="32"/>
          <w:szCs w:val="32"/>
        </w:rPr>
        <w:t>履行工程质量终身负责制，按合同规定实行质量保修制度，依法承担工程质量损害赔偿责任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0632F">
          <w:rPr>
            <w:rFonts w:ascii="仿宋_GB2312" w:eastAsia="仿宋_GB2312" w:hint="eastAsia"/>
            <w:kern w:val="0"/>
            <w:sz w:val="32"/>
            <w:szCs w:val="32"/>
          </w:rPr>
          <w:t>1.1.</w:t>
        </w:r>
        <w:r>
          <w:rPr>
            <w:rFonts w:ascii="仿宋_GB2312" w:eastAsia="仿宋_GB2312" w:hint="eastAsia"/>
            <w:kern w:val="0"/>
            <w:sz w:val="32"/>
            <w:szCs w:val="32"/>
          </w:rPr>
          <w:t>2</w:t>
        </w:r>
      </w:smartTag>
      <w:r w:rsidRPr="0050632F">
        <w:rPr>
          <w:rFonts w:ascii="仿宋_GB2312" w:eastAsia="仿宋_GB2312" w:hint="eastAsia"/>
          <w:kern w:val="0"/>
          <w:sz w:val="32"/>
          <w:szCs w:val="32"/>
        </w:rPr>
        <w:t xml:space="preserve"> 质量</w:t>
      </w:r>
      <w:r>
        <w:rPr>
          <w:rFonts w:ascii="仿宋_GB2312" w:eastAsia="仿宋_GB2312" w:hint="eastAsia"/>
          <w:kern w:val="0"/>
          <w:sz w:val="32"/>
          <w:szCs w:val="32"/>
        </w:rPr>
        <w:t>体系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CD59E0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CD59E0">
        <w:rPr>
          <w:rFonts w:ascii="仿宋_GB2312" w:eastAsia="仿宋_GB2312" w:hint="eastAsia"/>
          <w:kern w:val="0"/>
          <w:sz w:val="32"/>
          <w:szCs w:val="32"/>
        </w:rPr>
        <w:t>质量管理体系建设及实施情况。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 w:rsidRPr="00317C5D">
        <w:rPr>
          <w:rFonts w:ascii="仿宋_GB2312" w:eastAsia="仿宋_GB2312" w:hint="eastAsia"/>
          <w:kern w:val="0"/>
          <w:sz w:val="32"/>
          <w:szCs w:val="32"/>
        </w:rPr>
        <w:t>建立完善的质量管理体系、环境管理体系和职业健康安全管理体系</w:t>
      </w:r>
      <w:r>
        <w:rPr>
          <w:rFonts w:ascii="仿宋_GB2312" w:eastAsia="仿宋_GB2312" w:hint="eastAsia"/>
          <w:kern w:val="0"/>
          <w:sz w:val="32"/>
          <w:szCs w:val="32"/>
        </w:rPr>
        <w:t>并获得认证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50632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0632F">
        <w:rPr>
          <w:rFonts w:ascii="仿宋_GB2312" w:hint="eastAsia"/>
          <w:kern w:val="0"/>
          <w:sz w:val="32"/>
          <w:szCs w:val="32"/>
        </w:rPr>
        <w:t>――</w:t>
      </w:r>
      <w:r w:rsidRPr="0001115A">
        <w:rPr>
          <w:rFonts w:ascii="仿宋_GB2312" w:eastAsia="仿宋_GB2312" w:hint="eastAsia"/>
          <w:kern w:val="0"/>
          <w:sz w:val="32"/>
          <w:szCs w:val="32"/>
        </w:rPr>
        <w:t>建立</w:t>
      </w:r>
      <w:r>
        <w:rPr>
          <w:rFonts w:ascii="仿宋_GB2312" w:eastAsia="仿宋_GB2312" w:hint="eastAsia"/>
          <w:kern w:val="0"/>
          <w:sz w:val="32"/>
          <w:szCs w:val="32"/>
        </w:rPr>
        <w:t>完善的</w:t>
      </w:r>
      <w:r w:rsidRPr="0001115A">
        <w:rPr>
          <w:rFonts w:ascii="仿宋_GB2312" w:eastAsia="仿宋_GB2312" w:hint="eastAsia"/>
          <w:kern w:val="0"/>
          <w:sz w:val="32"/>
          <w:szCs w:val="32"/>
        </w:rPr>
        <w:t>质量监</w:t>
      </w:r>
      <w:r>
        <w:rPr>
          <w:rFonts w:ascii="仿宋_GB2312" w:eastAsia="仿宋_GB2312" w:hint="eastAsia"/>
          <w:kern w:val="0"/>
          <w:sz w:val="32"/>
          <w:szCs w:val="32"/>
        </w:rPr>
        <w:t>管</w:t>
      </w:r>
      <w:r w:rsidRPr="0001115A">
        <w:rPr>
          <w:rFonts w:ascii="仿宋_GB2312" w:eastAsia="仿宋_GB2312" w:hint="eastAsia"/>
          <w:kern w:val="0"/>
          <w:sz w:val="32"/>
          <w:szCs w:val="32"/>
        </w:rPr>
        <w:t>体系</w:t>
      </w:r>
      <w:r>
        <w:rPr>
          <w:rFonts w:ascii="仿宋_GB2312" w:eastAsia="仿宋_GB2312" w:hint="eastAsia"/>
          <w:kern w:val="0"/>
          <w:sz w:val="32"/>
          <w:szCs w:val="32"/>
        </w:rPr>
        <w:t>、企业</w:t>
      </w:r>
      <w:r w:rsidRPr="009C5BEC">
        <w:rPr>
          <w:rFonts w:ascii="仿宋_GB2312" w:eastAsia="仿宋_GB2312" w:hint="eastAsia"/>
          <w:kern w:val="0"/>
          <w:sz w:val="32"/>
          <w:szCs w:val="32"/>
        </w:rPr>
        <w:t>标准体系和标准化工作体系，并推动实施；</w:t>
      </w:r>
      <w:r w:rsidRPr="0050632F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277B4A">
        <w:rPr>
          <w:rFonts w:ascii="仿宋_GB2312" w:hint="eastAsia"/>
          <w:kern w:val="0"/>
          <w:sz w:val="32"/>
          <w:szCs w:val="32"/>
        </w:rPr>
        <w:t>――</w:t>
      </w:r>
      <w:r w:rsidRPr="00277B4A">
        <w:rPr>
          <w:rFonts w:ascii="仿宋_GB2312" w:eastAsia="仿宋_GB2312" w:hint="eastAsia"/>
          <w:kern w:val="0"/>
          <w:sz w:val="32"/>
          <w:szCs w:val="32"/>
        </w:rPr>
        <w:t>建立健全质量安全追溯体系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9C5BEC">
        <w:rPr>
          <w:rFonts w:ascii="仿宋_GB2312" w:eastAsia="仿宋_GB2312" w:hint="eastAsia"/>
          <w:kern w:val="0"/>
          <w:sz w:val="32"/>
          <w:szCs w:val="32"/>
        </w:rPr>
        <w:t>质量控制和质量管理信息化系统和完善的售后服务与技术支持体系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C67F2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7F25">
          <w:rPr>
            <w:rFonts w:ascii="仿宋_GB2312" w:eastAsia="仿宋_GB2312" w:hint="eastAsia"/>
            <w:kern w:val="0"/>
            <w:sz w:val="32"/>
            <w:szCs w:val="32"/>
          </w:rPr>
          <w:t>1.1.3</w:t>
        </w:r>
      </w:smartTag>
      <w:r w:rsidRPr="00C67F2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1976BB">
        <w:rPr>
          <w:rFonts w:ascii="仿宋_GB2312" w:eastAsia="仿宋_GB2312" w:hint="eastAsia"/>
          <w:kern w:val="0"/>
          <w:sz w:val="32"/>
          <w:szCs w:val="32"/>
        </w:rPr>
        <w:t>质量诚信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1976BB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1976BB">
        <w:rPr>
          <w:rFonts w:ascii="仿宋_GB2312" w:eastAsia="仿宋_GB2312" w:hint="eastAsia"/>
          <w:kern w:val="0"/>
          <w:sz w:val="32"/>
          <w:szCs w:val="32"/>
        </w:rPr>
        <w:t>质量诚信意识及实践情况。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1976BB">
        <w:rPr>
          <w:rFonts w:ascii="仿宋_GB2312" w:eastAsia="仿宋_GB2312" w:hint="eastAsia"/>
          <w:kern w:val="0"/>
          <w:sz w:val="32"/>
          <w:szCs w:val="32"/>
        </w:rPr>
        <w:t>具有强烈的质量诚信意识，建立质量诚信管理相关制度，并推动实施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>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1976BB">
        <w:rPr>
          <w:rFonts w:ascii="仿宋_GB2312" w:eastAsia="仿宋_GB2312" w:hint="eastAsia"/>
          <w:kern w:val="0"/>
          <w:sz w:val="32"/>
          <w:szCs w:val="32"/>
        </w:rPr>
        <w:t>定期发布质量信用报告，执行重大质量事故主动报告制度等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>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1976BB">
        <w:rPr>
          <w:rFonts w:ascii="仿宋_GB2312" w:eastAsia="仿宋_GB2312" w:hint="eastAsia"/>
          <w:kern w:val="0"/>
          <w:sz w:val="32"/>
          <w:szCs w:val="32"/>
        </w:rPr>
        <w:t>质量信用记录及外部评价情况良好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CE414C" w:rsidRPr="00C67F2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7F25">
          <w:rPr>
            <w:rFonts w:ascii="仿宋_GB2312" w:eastAsia="仿宋_GB2312" w:hint="eastAsia"/>
            <w:kern w:val="0"/>
            <w:sz w:val="32"/>
            <w:szCs w:val="32"/>
          </w:rPr>
          <w:t>1.1.4</w:t>
        </w:r>
      </w:smartTag>
      <w:r w:rsidRPr="00C67F2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过程</w:t>
      </w:r>
      <w:r w:rsidRPr="006211E5">
        <w:rPr>
          <w:rFonts w:ascii="仿宋_GB2312" w:eastAsia="仿宋_GB2312" w:hint="eastAsia"/>
          <w:kern w:val="0"/>
          <w:sz w:val="32"/>
          <w:szCs w:val="32"/>
        </w:rPr>
        <w:t>管理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1471D6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1471D6">
        <w:rPr>
          <w:rFonts w:ascii="仿宋_GB2312" w:eastAsia="仿宋_GB2312" w:hint="eastAsia"/>
          <w:kern w:val="0"/>
          <w:sz w:val="32"/>
          <w:szCs w:val="32"/>
        </w:rPr>
        <w:t>工程项目过程管理及其成效。</w:t>
      </w:r>
    </w:p>
    <w:p w:rsidR="00CE414C" w:rsidRPr="00CA7928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CA7928">
        <w:rPr>
          <w:rFonts w:ascii="方正仿宋简体" w:hint="eastAsia"/>
          <w:kern w:val="0"/>
          <w:sz w:val="32"/>
          <w:szCs w:val="32"/>
        </w:rPr>
        <w:t>――</w:t>
      </w:r>
      <w:r w:rsidRPr="00CA7928">
        <w:rPr>
          <w:rFonts w:ascii="仿宋_GB2312" w:eastAsia="仿宋_GB2312" w:hint="eastAsia"/>
          <w:kern w:val="0"/>
          <w:sz w:val="32"/>
          <w:szCs w:val="32"/>
        </w:rPr>
        <w:t>具有强烈的过程管理意识，建立工程项目全过程质量管理体系；</w:t>
      </w:r>
    </w:p>
    <w:p w:rsidR="00CE414C" w:rsidRPr="00F42630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42630">
        <w:rPr>
          <w:rFonts w:ascii="方正仿宋简体" w:hint="eastAsia"/>
          <w:kern w:val="0"/>
          <w:sz w:val="32"/>
          <w:szCs w:val="32"/>
        </w:rPr>
        <w:t>――</w:t>
      </w:r>
      <w:r w:rsidRPr="00F42630">
        <w:rPr>
          <w:rFonts w:ascii="仿宋_GB2312" w:eastAsia="仿宋_GB2312" w:hint="eastAsia"/>
          <w:kern w:val="0"/>
          <w:sz w:val="32"/>
          <w:szCs w:val="32"/>
        </w:rPr>
        <w:t>工程项目开展定期质量检查和阶段性过程控制活动的情况；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17719">
        <w:rPr>
          <w:rFonts w:ascii="方正仿宋简体" w:hint="eastAsia"/>
          <w:kern w:val="0"/>
          <w:sz w:val="32"/>
          <w:szCs w:val="32"/>
        </w:rPr>
        <w:t>――</w:t>
      </w:r>
      <w:r w:rsidRPr="00217719">
        <w:rPr>
          <w:rFonts w:ascii="仿宋_GB2312" w:eastAsia="仿宋_GB2312" w:hint="eastAsia"/>
          <w:kern w:val="0"/>
          <w:sz w:val="32"/>
          <w:szCs w:val="32"/>
        </w:rPr>
        <w:t>工程项目参与</w:t>
      </w:r>
      <w:r>
        <w:rPr>
          <w:rFonts w:ascii="仿宋_GB2312" w:eastAsia="仿宋_GB2312" w:hint="eastAsia"/>
          <w:kern w:val="0"/>
          <w:sz w:val="32"/>
          <w:szCs w:val="32"/>
        </w:rPr>
        <w:t>全</w:t>
      </w:r>
      <w:r w:rsidRPr="00217719">
        <w:rPr>
          <w:rFonts w:ascii="仿宋_GB2312" w:eastAsia="仿宋_GB2312" w:hint="eastAsia"/>
          <w:kern w:val="0"/>
          <w:sz w:val="32"/>
          <w:szCs w:val="32"/>
        </w:rPr>
        <w:t>过程质量控制评价</w:t>
      </w:r>
      <w:r>
        <w:rPr>
          <w:rFonts w:ascii="仿宋_GB2312" w:eastAsia="仿宋_GB2312" w:hint="eastAsia"/>
          <w:kern w:val="0"/>
          <w:sz w:val="32"/>
          <w:szCs w:val="32"/>
        </w:rPr>
        <w:t>活动并获得认证认定</w:t>
      </w:r>
      <w:r w:rsidRPr="00217719">
        <w:rPr>
          <w:rFonts w:ascii="仿宋_GB2312" w:eastAsia="仿宋_GB2312" w:hint="eastAsia"/>
          <w:kern w:val="0"/>
          <w:sz w:val="32"/>
          <w:szCs w:val="32"/>
        </w:rPr>
        <w:t>的情况。</w:t>
      </w:r>
    </w:p>
    <w:p w:rsidR="00CE414C" w:rsidRPr="00C67F2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7F25">
          <w:rPr>
            <w:rFonts w:ascii="仿宋_GB2312" w:eastAsia="仿宋_GB2312" w:hint="eastAsia"/>
            <w:kern w:val="0"/>
            <w:sz w:val="32"/>
            <w:szCs w:val="32"/>
          </w:rPr>
          <w:t>1.1.5</w:t>
        </w:r>
      </w:smartTag>
      <w:r w:rsidRPr="00C67F2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风险管理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284C2C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质量安全风险管理及其成效。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具有强烈的风险管理意识，建立质量安全风险预防与管控体系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>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收集、识别潜在的质量安全风险信息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>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分析、研判质量安全风险，制定相应的风险防控预案，采取有效措施消除或降低质量安全隐患；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284C2C">
        <w:rPr>
          <w:rFonts w:ascii="仿宋_GB2312" w:eastAsia="仿宋_GB2312" w:hint="eastAsia"/>
          <w:kern w:val="0"/>
          <w:sz w:val="32"/>
          <w:szCs w:val="32"/>
        </w:rPr>
        <w:t>建立完善质量安全风险应急处理机制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0562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5624C">
        <w:rPr>
          <w:rFonts w:ascii="仿宋_GB2312" w:eastAsia="仿宋_GB2312" w:hint="eastAsia"/>
          <w:kern w:val="0"/>
          <w:sz w:val="32"/>
          <w:szCs w:val="32"/>
        </w:rPr>
        <w:t>1.2 质量水平</w:t>
      </w:r>
    </w:p>
    <w:p w:rsidR="00CE414C" w:rsidRPr="000562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D80DF3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D80DF3">
        <w:rPr>
          <w:rFonts w:ascii="仿宋_GB2312" w:eastAsia="仿宋_GB2312" w:hint="eastAsia"/>
          <w:kern w:val="0"/>
          <w:sz w:val="32"/>
          <w:szCs w:val="32"/>
        </w:rPr>
        <w:t>建设的工程质量、外部认证及顾客满意程度情况。</w:t>
      </w:r>
    </w:p>
    <w:p w:rsidR="00CE414C" w:rsidRPr="000562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5624C">
          <w:rPr>
            <w:rFonts w:ascii="仿宋_GB2312" w:eastAsia="仿宋_GB2312" w:hint="eastAsia"/>
            <w:kern w:val="0"/>
            <w:sz w:val="32"/>
            <w:szCs w:val="32"/>
          </w:rPr>
          <w:t>1.2.1</w:t>
        </w:r>
      </w:smartTag>
      <w:r w:rsidRPr="0005624C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质量状况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与国内外</w:t>
      </w:r>
      <w:r>
        <w:rPr>
          <w:rFonts w:ascii="仿宋_GB2312" w:eastAsia="仿宋_GB2312" w:hint="eastAsia"/>
          <w:kern w:val="0"/>
          <w:sz w:val="32"/>
          <w:szCs w:val="32"/>
        </w:rPr>
        <w:t>同期工程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相比</w:t>
      </w:r>
      <w:r>
        <w:rPr>
          <w:rFonts w:ascii="仿宋_GB2312" w:eastAsia="仿宋_GB2312" w:hint="eastAsia"/>
          <w:kern w:val="0"/>
          <w:sz w:val="32"/>
          <w:szCs w:val="32"/>
        </w:rPr>
        <w:t>，建设的工程项目耐久性、安全性</w:t>
      </w:r>
      <w:r w:rsidRPr="00EF02DF">
        <w:rPr>
          <w:rFonts w:ascii="仿宋_GB2312" w:eastAsia="仿宋_GB2312" w:hint="eastAsia"/>
          <w:kern w:val="0"/>
          <w:sz w:val="32"/>
          <w:szCs w:val="32"/>
        </w:rPr>
        <w:t>情况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0562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C528F">
        <w:rPr>
          <w:rFonts w:ascii="方正仿宋简体" w:hint="eastAsia"/>
          <w:kern w:val="0"/>
          <w:sz w:val="32"/>
          <w:szCs w:val="32"/>
        </w:rPr>
        <w:t>――</w:t>
      </w:r>
      <w:r w:rsidRPr="005C528F">
        <w:rPr>
          <w:rFonts w:ascii="仿宋_GB2312" w:eastAsia="仿宋_GB2312" w:hint="eastAsia"/>
          <w:kern w:val="0"/>
          <w:sz w:val="32"/>
          <w:szCs w:val="32"/>
        </w:rPr>
        <w:t>近五年建设工程质量通病治理的情况；</w:t>
      </w:r>
    </w:p>
    <w:p w:rsidR="00CE414C" w:rsidRPr="000315E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  <w:shd w:val="clear" w:color="auto" w:fill="FF0000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EF02DF">
        <w:rPr>
          <w:rFonts w:ascii="仿宋_GB2312" w:eastAsia="仿宋_GB2312" w:hint="eastAsia"/>
          <w:kern w:val="0"/>
          <w:sz w:val="32"/>
          <w:szCs w:val="32"/>
        </w:rPr>
        <w:t>近</w:t>
      </w: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Pr="00EF02DF">
        <w:rPr>
          <w:rFonts w:ascii="仿宋_GB2312" w:eastAsia="仿宋_GB2312" w:hint="eastAsia"/>
          <w:kern w:val="0"/>
          <w:sz w:val="32"/>
          <w:szCs w:val="32"/>
        </w:rPr>
        <w:t>年竣工工程</w:t>
      </w:r>
      <w:r>
        <w:rPr>
          <w:rFonts w:ascii="仿宋_GB2312" w:eastAsia="仿宋_GB2312" w:hint="eastAsia"/>
          <w:kern w:val="0"/>
          <w:sz w:val="32"/>
          <w:szCs w:val="32"/>
        </w:rPr>
        <w:t>项目</w:t>
      </w:r>
      <w:r w:rsidRPr="00EF02DF">
        <w:rPr>
          <w:rFonts w:ascii="仿宋_GB2312" w:eastAsia="仿宋_GB2312" w:hint="eastAsia"/>
          <w:kern w:val="0"/>
          <w:sz w:val="32"/>
          <w:szCs w:val="32"/>
        </w:rPr>
        <w:t>一次验收合格率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06B1F">
          <w:rPr>
            <w:rFonts w:ascii="仿宋_GB2312" w:eastAsia="仿宋_GB2312" w:hint="eastAsia"/>
            <w:kern w:val="0"/>
            <w:sz w:val="32"/>
            <w:szCs w:val="32"/>
          </w:rPr>
          <w:t>1.2.2</w:t>
        </w:r>
      </w:smartTag>
      <w:r w:rsidRPr="00706B1F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质量评价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近</w:t>
      </w: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年获得国内外</w:t>
      </w:r>
      <w:r>
        <w:rPr>
          <w:rFonts w:ascii="仿宋_GB2312" w:eastAsia="仿宋_GB2312" w:hint="eastAsia"/>
          <w:kern w:val="0"/>
          <w:sz w:val="32"/>
          <w:szCs w:val="32"/>
        </w:rPr>
        <w:t>工程</w:t>
      </w:r>
      <w:r w:rsidRPr="0005624C">
        <w:rPr>
          <w:rFonts w:ascii="仿宋_GB2312" w:eastAsia="仿宋_GB2312" w:hint="eastAsia"/>
          <w:kern w:val="0"/>
          <w:sz w:val="32"/>
          <w:szCs w:val="32"/>
        </w:rPr>
        <w:t>质量奖情况。</w:t>
      </w:r>
    </w:p>
    <w:p w:rsidR="00CE414C" w:rsidRPr="00706B1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06B1F">
          <w:rPr>
            <w:rFonts w:ascii="仿宋_GB2312" w:eastAsia="仿宋_GB2312" w:hint="eastAsia"/>
            <w:kern w:val="0"/>
            <w:sz w:val="32"/>
            <w:szCs w:val="32"/>
          </w:rPr>
          <w:t>1.2.</w:t>
        </w:r>
        <w:r>
          <w:rPr>
            <w:rFonts w:ascii="仿宋_GB2312" w:eastAsia="仿宋_GB2312" w:hint="eastAsia"/>
            <w:kern w:val="0"/>
            <w:sz w:val="32"/>
            <w:szCs w:val="32"/>
          </w:rPr>
          <w:t>3</w:t>
        </w:r>
      </w:smartTag>
      <w:r w:rsidRPr="00706B1F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顾客满意度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近</w:t>
      </w: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顾客对工程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质量满意度情况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706B1F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近</w:t>
      </w: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工程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质量投诉</w:t>
      </w:r>
      <w:r>
        <w:rPr>
          <w:rFonts w:ascii="仿宋_GB2312" w:eastAsia="仿宋_GB2312" w:hint="eastAsia"/>
          <w:kern w:val="0"/>
          <w:sz w:val="32"/>
          <w:szCs w:val="32"/>
        </w:rPr>
        <w:t>率</w:t>
      </w:r>
      <w:r w:rsidRPr="00D6077E">
        <w:rPr>
          <w:rFonts w:ascii="仿宋_GB2312" w:eastAsia="仿宋_GB2312" w:hint="eastAsia"/>
          <w:kern w:val="0"/>
          <w:sz w:val="32"/>
          <w:szCs w:val="32"/>
        </w:rPr>
        <w:t>及处理情况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A1F34">
        <w:rPr>
          <w:rFonts w:ascii="仿宋_GB2312" w:eastAsia="仿宋_GB2312" w:hint="eastAsia"/>
          <w:kern w:val="0"/>
          <w:sz w:val="32"/>
          <w:szCs w:val="32"/>
        </w:rPr>
        <w:t>1.3 质量发展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A1F34">
          <w:rPr>
            <w:rFonts w:ascii="仿宋_GB2312" w:eastAsia="仿宋_GB2312" w:hint="eastAsia"/>
            <w:kern w:val="0"/>
            <w:sz w:val="32"/>
            <w:szCs w:val="32"/>
          </w:rPr>
          <w:t>1.3.1</w:t>
        </w:r>
      </w:smartTag>
      <w:r w:rsidRPr="004A1F34">
        <w:rPr>
          <w:rFonts w:ascii="仿宋_GB2312" w:eastAsia="仿宋_GB2312" w:hint="eastAsia"/>
          <w:kern w:val="0"/>
          <w:sz w:val="32"/>
          <w:szCs w:val="32"/>
        </w:rPr>
        <w:t xml:space="preserve"> 质量战略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A1F34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质量战略的组织制定及其实施效果。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将质量作为企业发展的核心战略，或作为企业发展战略的重要组成部分，在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的使命、愿景和价值观中体现了质量元素；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为实施质量战略制定了专门的、切实可行的规划，并组织实施；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的主要负责人重视并亲自推动质量战略工作；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建立强有力的组织和制度机制，保证质量发展战略的实施；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实施质量战略产生近期效果和长远影响。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A1F34">
          <w:rPr>
            <w:rFonts w:ascii="仿宋_GB2312" w:eastAsia="仿宋_GB2312" w:hint="eastAsia"/>
            <w:kern w:val="0"/>
            <w:sz w:val="32"/>
            <w:szCs w:val="32"/>
          </w:rPr>
          <w:t>1.3.2</w:t>
        </w:r>
      </w:smartTag>
      <w:r w:rsidRPr="004A1F34">
        <w:rPr>
          <w:rFonts w:ascii="仿宋_GB2312" w:eastAsia="仿宋_GB2312" w:hint="eastAsia"/>
          <w:kern w:val="0"/>
          <w:sz w:val="32"/>
          <w:szCs w:val="32"/>
        </w:rPr>
        <w:t xml:space="preserve"> 质量文化</w:t>
      </w:r>
    </w:p>
    <w:p w:rsidR="00CE414C" w:rsidRPr="004A1F34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4A1F34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特色质量文化建设及其成效。</w:t>
      </w:r>
    </w:p>
    <w:p w:rsidR="00CE414C" w:rsidRDefault="00CE414C" w:rsidP="00CE414C">
      <w:pPr>
        <w:spacing w:line="600" w:lineRule="exact"/>
        <w:ind w:firstLineChars="200" w:firstLine="640"/>
        <w:jc w:val="left"/>
        <w:rPr>
          <w:rFonts w:ascii="方正仿宋简体" w:eastAsia="方正仿宋简体"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形成具有特色的、行业优秀的质量文化；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建立质量文化建设的相关制度机制；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质量文化被全体员工所接受，并在生产经营活动中践行。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A1F34">
        <w:rPr>
          <w:rFonts w:ascii="仿宋_GB2312" w:eastAsia="仿宋_GB2312" w:hint="eastAsia"/>
          <w:kern w:val="0"/>
          <w:sz w:val="32"/>
          <w:szCs w:val="32"/>
        </w:rPr>
        <w:t>1.3.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3 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质量</w:t>
      </w:r>
      <w:r>
        <w:rPr>
          <w:rFonts w:ascii="仿宋_GB2312" w:eastAsia="仿宋_GB2312" w:hint="eastAsia"/>
          <w:kern w:val="0"/>
          <w:sz w:val="32"/>
          <w:szCs w:val="32"/>
        </w:rPr>
        <w:t>基础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64D60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质量基础能力建设情况。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有效实施质量、环境、职业健康等管理体系并获得认证；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建立了完善的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标准体系和标准化工作体系，积极参与国际、国家、行业标准化工作；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 xml:space="preserve">建立了完善的计量体系，计量检测能力和水平突出； 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确保质量战略所需的人力、财务等资源投入；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建立质量控制和质量管理的信息化系统；</w:t>
      </w:r>
    </w:p>
    <w:p w:rsidR="00CE414C" w:rsidRPr="00764D60" w:rsidRDefault="00CE414C" w:rsidP="00CE414C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764D60">
        <w:rPr>
          <w:rFonts w:ascii="仿宋_GB2312" w:eastAsia="仿宋_GB2312" w:hint="eastAsia"/>
          <w:kern w:val="0"/>
          <w:sz w:val="32"/>
          <w:szCs w:val="32"/>
        </w:rPr>
        <w:t>建立完善的售后服务与技术支持体系。</w:t>
      </w:r>
    </w:p>
    <w:p w:rsidR="00CE414C" w:rsidRPr="004A1F34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A1F34">
        <w:rPr>
          <w:rFonts w:ascii="仿宋_GB2312" w:eastAsia="仿宋_GB2312" w:hint="eastAsia"/>
          <w:kern w:val="0"/>
          <w:sz w:val="32"/>
          <w:szCs w:val="32"/>
        </w:rPr>
        <w:t>1.3.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 w:rsidRPr="004A1F34">
        <w:rPr>
          <w:rFonts w:ascii="仿宋_GB2312" w:eastAsia="仿宋_GB2312" w:hint="eastAsia"/>
          <w:kern w:val="0"/>
          <w:sz w:val="32"/>
          <w:szCs w:val="32"/>
        </w:rPr>
        <w:t xml:space="preserve"> 质量</w:t>
      </w:r>
      <w:r>
        <w:rPr>
          <w:rFonts w:ascii="仿宋_GB2312" w:eastAsia="仿宋_GB2312" w:hint="eastAsia"/>
          <w:kern w:val="0"/>
          <w:sz w:val="32"/>
          <w:szCs w:val="32"/>
        </w:rPr>
        <w:t>改进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A6E7B">
        <w:rPr>
          <w:rFonts w:ascii="仿宋_GB2312" w:eastAsia="仿宋_GB2312" w:hint="eastAsia"/>
          <w:kern w:val="0"/>
          <w:sz w:val="32"/>
          <w:szCs w:val="32"/>
        </w:rPr>
        <w:t>本条款</w:t>
      </w:r>
      <w:r w:rsidRPr="009C5BEC">
        <w:rPr>
          <w:rFonts w:ascii="仿宋_GB2312" w:eastAsia="仿宋_GB2312" w:hint="eastAsia"/>
          <w:kern w:val="0"/>
          <w:sz w:val="32"/>
          <w:szCs w:val="32"/>
        </w:rPr>
        <w:t>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0A6E7B">
        <w:rPr>
          <w:rFonts w:ascii="仿宋_GB2312" w:eastAsia="仿宋_GB2312" w:hint="eastAsia"/>
          <w:kern w:val="0"/>
          <w:sz w:val="32"/>
          <w:szCs w:val="32"/>
        </w:rPr>
        <w:t>质量改进制度建设和实施效果。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9C5BEC">
        <w:rPr>
          <w:rFonts w:ascii="方正仿宋简体" w:hint="eastAsia"/>
          <w:kern w:val="0"/>
          <w:sz w:val="32"/>
          <w:szCs w:val="32"/>
        </w:rPr>
        <w:t>――</w:t>
      </w:r>
      <w:r w:rsidRPr="005D5D8D">
        <w:rPr>
          <w:rFonts w:ascii="仿宋_GB2312" w:eastAsia="仿宋_GB2312" w:hint="eastAsia"/>
          <w:kern w:val="0"/>
          <w:sz w:val="32"/>
          <w:szCs w:val="32"/>
        </w:rPr>
        <w:t>开展重大质量创新改进和技术改造项目攻关，解决了行业共性质量难题，对促进行业质量提升发挥积极作用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2945C1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2945C1">
        <w:rPr>
          <w:rFonts w:ascii="方正仿宋简体" w:hint="eastAsia"/>
          <w:kern w:val="0"/>
          <w:sz w:val="32"/>
          <w:szCs w:val="32"/>
        </w:rPr>
        <w:t>――</w:t>
      </w:r>
      <w:r w:rsidRPr="002945C1">
        <w:rPr>
          <w:rFonts w:ascii="仿宋_GB2312" w:eastAsia="仿宋_GB2312" w:hint="eastAsia"/>
          <w:kern w:val="0"/>
          <w:sz w:val="32"/>
          <w:szCs w:val="32"/>
        </w:rPr>
        <w:t>广泛开展大规模群众性质量小组活动，近五年获得QC小组活动奖励情况。</w:t>
      </w:r>
    </w:p>
    <w:p w:rsidR="00CE414C" w:rsidRPr="00AA5C61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A5C61">
        <w:rPr>
          <w:rFonts w:ascii="仿宋_GB2312" w:eastAsia="仿宋_GB2312" w:hint="eastAsia"/>
          <w:kern w:val="0"/>
          <w:sz w:val="32"/>
          <w:szCs w:val="32"/>
        </w:rPr>
        <w:t>1.3.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 w:rsidRPr="00AA5C61">
        <w:rPr>
          <w:rFonts w:ascii="仿宋_GB2312" w:eastAsia="仿宋_GB2312" w:hint="eastAsia"/>
          <w:kern w:val="0"/>
          <w:sz w:val="32"/>
          <w:szCs w:val="32"/>
        </w:rPr>
        <w:t xml:space="preserve"> 质量教育</w:t>
      </w:r>
    </w:p>
    <w:p w:rsidR="00CE414C" w:rsidRPr="00AA5C61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A5C61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在质量方面的教育培训及专业技术人员建设情况。</w:t>
      </w:r>
    </w:p>
    <w:p w:rsidR="00CE414C" w:rsidRPr="00AA5C61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制定各种质量培训计划，通过分层施教、分人施教，对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内各层次人员开展系统、定期的质量培训教育；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注重产业工人和一线员工职业技术培训，持续提高劳动者素质和质量意识；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重视专业技术人员的培养与使用，拥有一大批稳定的</w:t>
      </w:r>
      <w:r>
        <w:rPr>
          <w:rFonts w:ascii="仿宋_GB2312" w:eastAsia="仿宋_GB2312" w:hint="eastAsia"/>
          <w:kern w:val="0"/>
          <w:sz w:val="32"/>
          <w:szCs w:val="32"/>
        </w:rPr>
        <w:t>建造师、质检、计量人员和</w:t>
      </w:r>
      <w:r w:rsidRPr="00AA5C61">
        <w:rPr>
          <w:rFonts w:ascii="仿宋_GB2312" w:eastAsia="仿宋_GB2312" w:hint="eastAsia"/>
          <w:kern w:val="0"/>
          <w:sz w:val="32"/>
          <w:szCs w:val="32"/>
        </w:rPr>
        <w:t>熟练技术工人，关键岗位人员具备国家规定的职业资格。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Lucida Sans Unicode" w:cs="Lucida Sans Unicode"/>
          <w:kern w:val="0"/>
          <w:sz w:val="32"/>
          <w:szCs w:val="32"/>
        </w:rPr>
      </w:pPr>
      <w:r w:rsidRPr="00352485">
        <w:rPr>
          <w:rFonts w:ascii="黑体" w:eastAsia="黑体" w:hAnsi="Lucida Sans Unicode" w:cs="Lucida Sans Unicode" w:hint="eastAsia"/>
          <w:kern w:val="0"/>
          <w:sz w:val="32"/>
          <w:szCs w:val="32"/>
        </w:rPr>
        <w:t>2.创新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>2.1 技术创新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2485">
          <w:rPr>
            <w:rFonts w:ascii="仿宋_GB2312" w:eastAsia="仿宋_GB2312" w:hint="eastAsia"/>
            <w:kern w:val="0"/>
            <w:sz w:val="32"/>
            <w:szCs w:val="32"/>
          </w:rPr>
          <w:t>2.1.1</w:t>
        </w:r>
      </w:smartTag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技术先进性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拥有核心技术的先进性水平。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FC6BFD">
        <w:rPr>
          <w:rFonts w:ascii="仿宋_GB2312" w:eastAsia="仿宋_GB2312" w:hint="eastAsia"/>
          <w:kern w:val="0"/>
          <w:sz w:val="32"/>
          <w:szCs w:val="32"/>
        </w:rPr>
        <w:t>核心技术获得国家科学技术奖励和国家级工法情况；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42630">
        <w:rPr>
          <w:rFonts w:ascii="方正仿宋简体" w:hint="eastAsia"/>
          <w:kern w:val="0"/>
          <w:sz w:val="32"/>
          <w:szCs w:val="32"/>
        </w:rPr>
        <w:t>――</w:t>
      </w:r>
      <w:r w:rsidRPr="00F42630">
        <w:rPr>
          <w:rFonts w:ascii="仿宋_GB2312" w:eastAsia="仿宋_GB2312" w:hint="eastAsia"/>
          <w:kern w:val="0"/>
          <w:sz w:val="32"/>
          <w:szCs w:val="32"/>
        </w:rPr>
        <w:t>工程项目使用的节能、环保、安全、信息等技术含量；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主持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或参与国际、国家技术标准制修订数量；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与国内外同行业竞争对手比较，拥有技术专利的数量和水平。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2485">
          <w:rPr>
            <w:rFonts w:ascii="仿宋_GB2312" w:eastAsia="仿宋_GB2312"/>
            <w:kern w:val="0"/>
            <w:sz w:val="32"/>
            <w:szCs w:val="32"/>
          </w:rPr>
          <w:t>2.</w:t>
        </w:r>
        <w:r w:rsidRPr="00352485">
          <w:rPr>
            <w:rFonts w:ascii="仿宋_GB2312" w:eastAsia="仿宋_GB2312" w:hint="eastAsia"/>
            <w:kern w:val="0"/>
            <w:sz w:val="32"/>
            <w:szCs w:val="32"/>
          </w:rPr>
          <w:t>1</w:t>
        </w:r>
        <w:r w:rsidRPr="00352485">
          <w:rPr>
            <w:rFonts w:ascii="仿宋_GB2312" w:eastAsia="仿宋_GB2312"/>
            <w:kern w:val="0"/>
            <w:sz w:val="32"/>
            <w:szCs w:val="32"/>
          </w:rPr>
          <w:t>.</w:t>
        </w:r>
        <w:r w:rsidRPr="00352485">
          <w:rPr>
            <w:rFonts w:ascii="仿宋_GB2312" w:eastAsia="仿宋_GB2312" w:hint="eastAsia"/>
            <w:kern w:val="0"/>
            <w:sz w:val="32"/>
            <w:szCs w:val="32"/>
          </w:rPr>
          <w:t>2</w:t>
        </w:r>
      </w:smartTag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创新能力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技术创新机制、能力及效果。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与国内外同行业竞争对手相比，在研发方面的经费投入及其占</w:t>
      </w:r>
      <w:r>
        <w:rPr>
          <w:rFonts w:ascii="仿宋_GB2312" w:eastAsia="仿宋_GB2312" w:hint="eastAsia"/>
          <w:kern w:val="0"/>
          <w:sz w:val="32"/>
          <w:szCs w:val="32"/>
        </w:rPr>
        <w:t>产值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比例、人员配置与平台建设情况；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DD16D8">
        <w:rPr>
          <w:rFonts w:ascii="仿宋_GB2312" w:eastAsia="仿宋_GB2312" w:hint="eastAsia"/>
          <w:kern w:val="0"/>
          <w:sz w:val="32"/>
          <w:szCs w:val="32"/>
        </w:rPr>
        <w:t>与国内外同行业竞争对手相比，</w:t>
      </w:r>
      <w:r>
        <w:rPr>
          <w:rFonts w:ascii="仿宋_GB2312" w:eastAsia="仿宋_GB2312" w:hint="eastAsia"/>
          <w:kern w:val="0"/>
          <w:sz w:val="32"/>
          <w:szCs w:val="32"/>
        </w:rPr>
        <w:t>有突出的创新成果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建立以市场为导向、产学研相结合的技术创新体系，发展成为集研发、设计、</w:t>
      </w:r>
      <w:r>
        <w:rPr>
          <w:rFonts w:ascii="仿宋_GB2312" w:eastAsia="仿宋_GB2312" w:hint="eastAsia"/>
          <w:kern w:val="0"/>
          <w:sz w:val="32"/>
          <w:szCs w:val="32"/>
        </w:rPr>
        <w:t>施工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int="eastAsia"/>
          <w:kern w:val="0"/>
          <w:sz w:val="32"/>
          <w:szCs w:val="32"/>
        </w:rPr>
        <w:t>检修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于一体的创新型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将技术创新作为提高</w:t>
      </w:r>
      <w:r>
        <w:rPr>
          <w:rFonts w:ascii="仿宋_GB2312" w:eastAsia="仿宋_GB2312" w:hint="eastAsia"/>
          <w:kern w:val="0"/>
          <w:sz w:val="32"/>
          <w:szCs w:val="32"/>
        </w:rPr>
        <w:t>工程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质量的抓手，应用新技术、</w:t>
      </w:r>
      <w:r>
        <w:rPr>
          <w:rFonts w:ascii="仿宋_GB2312" w:eastAsia="仿宋_GB2312" w:hint="eastAsia"/>
          <w:kern w:val="0"/>
          <w:sz w:val="32"/>
          <w:szCs w:val="32"/>
        </w:rPr>
        <w:t>新产品、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新材料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新工艺、</w:t>
      </w:r>
      <w:r>
        <w:rPr>
          <w:rFonts w:ascii="仿宋_GB2312" w:eastAsia="仿宋_GB2312" w:hint="eastAsia"/>
          <w:kern w:val="0"/>
          <w:sz w:val="32"/>
          <w:szCs w:val="32"/>
        </w:rPr>
        <w:t>新设备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，研发具有核心竞争力、高附加值和自主知识产权的创新性</w:t>
      </w:r>
      <w:r>
        <w:rPr>
          <w:rFonts w:ascii="仿宋_GB2312" w:eastAsia="仿宋_GB2312" w:hint="eastAsia"/>
          <w:kern w:val="0"/>
          <w:sz w:val="32"/>
          <w:szCs w:val="32"/>
        </w:rPr>
        <w:t>技术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，提升</w:t>
      </w:r>
      <w:r>
        <w:rPr>
          <w:rFonts w:ascii="仿宋_GB2312" w:eastAsia="仿宋_GB2312" w:hint="eastAsia"/>
          <w:kern w:val="0"/>
          <w:sz w:val="32"/>
          <w:szCs w:val="32"/>
        </w:rPr>
        <w:t>工程质量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水平。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52485">
          <w:rPr>
            <w:rFonts w:ascii="仿宋_GB2312" w:eastAsia="仿宋_GB2312" w:hint="eastAsia"/>
            <w:kern w:val="0"/>
            <w:sz w:val="32"/>
            <w:szCs w:val="32"/>
          </w:rPr>
          <w:t>2.1.</w:t>
        </w:r>
        <w:r>
          <w:rPr>
            <w:rFonts w:ascii="仿宋_GB2312" w:eastAsia="仿宋_GB2312" w:hint="eastAsia"/>
            <w:kern w:val="0"/>
            <w:sz w:val="32"/>
            <w:szCs w:val="32"/>
          </w:rPr>
          <w:t>3</w:t>
        </w:r>
      </w:smartTag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绿色环保技术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拥有</w:t>
      </w:r>
      <w:r>
        <w:rPr>
          <w:rFonts w:ascii="仿宋_GB2312" w:eastAsia="仿宋_GB2312" w:hint="eastAsia"/>
          <w:kern w:val="0"/>
          <w:sz w:val="32"/>
          <w:szCs w:val="32"/>
        </w:rPr>
        <w:t>绿色环保技术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的先进性水平</w:t>
      </w:r>
      <w:r>
        <w:rPr>
          <w:rFonts w:ascii="仿宋_GB2312" w:eastAsia="仿宋_GB2312" w:hint="eastAsia"/>
          <w:kern w:val="0"/>
          <w:sz w:val="32"/>
          <w:szCs w:val="32"/>
        </w:rPr>
        <w:t>和实施情况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与国内外同行业竞争对手相比</w:t>
      </w:r>
      <w:r>
        <w:rPr>
          <w:rFonts w:ascii="仿宋_GB2312" w:eastAsia="仿宋_GB2312" w:hint="eastAsia"/>
          <w:kern w:val="0"/>
          <w:sz w:val="32"/>
          <w:szCs w:val="32"/>
        </w:rPr>
        <w:t>，建筑工程节能效率和工业化建造比重高低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工程项目中应用减量化、资源化、再循环、再利用、再制造等技术的情况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04146A">
        <w:rPr>
          <w:rFonts w:ascii="仿宋_GB2312" w:eastAsia="仿宋_GB2312" w:hint="eastAsia"/>
          <w:kern w:val="0"/>
          <w:sz w:val="32"/>
          <w:szCs w:val="32"/>
        </w:rPr>
        <w:t>绿色核心技术拥有自主知识产权和专有技术的数量和水平。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2.2 </w:t>
      </w:r>
      <w:r>
        <w:rPr>
          <w:rFonts w:ascii="仿宋_GB2312" w:eastAsia="仿宋_GB2312" w:hint="eastAsia"/>
          <w:kern w:val="0"/>
          <w:sz w:val="32"/>
          <w:szCs w:val="32"/>
        </w:rPr>
        <w:t>管理创新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52485">
          <w:rPr>
            <w:rFonts w:ascii="仿宋_GB2312" w:eastAsia="仿宋_GB2312" w:hint="eastAsia"/>
            <w:kern w:val="0"/>
            <w:sz w:val="32"/>
            <w:szCs w:val="32"/>
          </w:rPr>
          <w:t>2.2.1</w:t>
        </w:r>
      </w:smartTag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理念创新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EF6C26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企业质量</w:t>
      </w:r>
      <w:r w:rsidRPr="00EF6C26">
        <w:rPr>
          <w:rFonts w:ascii="仿宋_GB2312" w:eastAsia="仿宋_GB2312" w:hint="eastAsia"/>
          <w:kern w:val="0"/>
          <w:sz w:val="32"/>
          <w:szCs w:val="32"/>
        </w:rPr>
        <w:t>管理理念创新的体系建设和实践情况。</w:t>
      </w:r>
    </w:p>
    <w:p w:rsidR="00CE414C" w:rsidRPr="00EF6C26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554E07">
        <w:rPr>
          <w:rFonts w:ascii="方正仿宋简体" w:hint="eastAsia"/>
          <w:kern w:val="0"/>
          <w:sz w:val="32"/>
          <w:szCs w:val="32"/>
        </w:rPr>
        <w:t>――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系统地关注、了解</w:t>
      </w:r>
      <w:r>
        <w:rPr>
          <w:rFonts w:ascii="仿宋_GB2312" w:eastAsia="仿宋_GB2312" w:hint="eastAsia"/>
          <w:kern w:val="0"/>
          <w:sz w:val="32"/>
          <w:szCs w:val="32"/>
        </w:rPr>
        <w:t>国内外同行业竞争对手的最新质量管理理念</w:t>
      </w:r>
      <w:r w:rsidRPr="0050632F">
        <w:rPr>
          <w:rFonts w:ascii="仿宋_GB2312" w:eastAsia="仿宋_GB2312" w:hint="eastAsia"/>
          <w:kern w:val="0"/>
          <w:sz w:val="32"/>
          <w:szCs w:val="32"/>
        </w:rPr>
        <w:t>，并在生</w:t>
      </w:r>
      <w:r>
        <w:rPr>
          <w:rFonts w:ascii="仿宋_GB2312" w:eastAsia="仿宋_GB2312" w:hint="eastAsia"/>
          <w:kern w:val="0"/>
          <w:sz w:val="32"/>
          <w:szCs w:val="32"/>
        </w:rPr>
        <w:t>产经营活动中采用；</w:t>
      </w:r>
    </w:p>
    <w:p w:rsidR="00CE414C" w:rsidRPr="00554E0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  <w:highlight w:val="yellow"/>
        </w:rPr>
      </w:pPr>
      <w:r w:rsidRPr="00554E07">
        <w:rPr>
          <w:rFonts w:ascii="方正仿宋简体" w:hint="eastAsia"/>
          <w:kern w:val="0"/>
          <w:sz w:val="32"/>
          <w:szCs w:val="32"/>
        </w:rPr>
        <w:t>――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将</w:t>
      </w:r>
      <w:r>
        <w:rPr>
          <w:rFonts w:ascii="仿宋_GB2312" w:eastAsia="仿宋_GB2312" w:hint="eastAsia"/>
          <w:kern w:val="0"/>
          <w:sz w:val="32"/>
          <w:szCs w:val="32"/>
        </w:rPr>
        <w:t>现代化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质量</w:t>
      </w:r>
      <w:r>
        <w:rPr>
          <w:rFonts w:ascii="仿宋_GB2312" w:eastAsia="仿宋_GB2312" w:hint="eastAsia"/>
          <w:kern w:val="0"/>
          <w:sz w:val="32"/>
          <w:szCs w:val="32"/>
        </w:rPr>
        <w:t>管理理念</w:t>
      </w:r>
      <w:r w:rsidRPr="004A1F34">
        <w:rPr>
          <w:rFonts w:ascii="仿宋_GB2312" w:eastAsia="仿宋_GB2312" w:hint="eastAsia"/>
          <w:kern w:val="0"/>
          <w:sz w:val="32"/>
          <w:szCs w:val="32"/>
        </w:rPr>
        <w:t>作为企业发展的重要组成部分，</w:t>
      </w:r>
      <w:r>
        <w:rPr>
          <w:rFonts w:ascii="仿宋_GB2312" w:eastAsia="仿宋_GB2312" w:hint="eastAsia"/>
          <w:kern w:val="0"/>
          <w:sz w:val="32"/>
          <w:szCs w:val="32"/>
        </w:rPr>
        <w:t>并结合自身特点不断学习创新。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52485">
          <w:rPr>
            <w:rFonts w:ascii="仿宋_GB2312" w:eastAsia="仿宋_GB2312" w:hint="eastAsia"/>
            <w:kern w:val="0"/>
            <w:sz w:val="32"/>
            <w:szCs w:val="32"/>
          </w:rPr>
          <w:t>2.2.2</w:t>
        </w:r>
      </w:smartTag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机制创新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52485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企业质量管理机制创新的体系建设和实践情况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352485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建立健全科学规范的质量工作绩效考核评价体系，将质量安全和质量发展纳入领导干部考核评价内容的情况</w:t>
      </w:r>
      <w:r w:rsidRPr="0035248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结合自身特点引入新的管理机制的情况。</w:t>
      </w:r>
      <w:r w:rsidRPr="00352485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2.3 创新价值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8E4BD7">
        <w:rPr>
          <w:rFonts w:ascii="仿宋_GB2312" w:eastAsia="仿宋_GB2312" w:hint="eastAsia"/>
          <w:kern w:val="0"/>
          <w:sz w:val="32"/>
          <w:szCs w:val="32"/>
        </w:rPr>
        <w:t>2.3.1 经济价值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8E4BD7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核心技术的直接和间接经济效益。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核心技术为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和全社会带来的经济效益，包括通过技术转让、增收节支、提高效益、降低成本获得的新增利润、税收的金额，以及其他社会方面由于使用该项技术而产生的经济收益，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核心技术对增强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市场竞争力的促进作用，如适应市场需求、替代进口产品、突破技术壁垒进入国际市场等。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8E4BD7">
        <w:rPr>
          <w:rFonts w:ascii="仿宋_GB2312" w:eastAsia="仿宋_GB2312" w:hint="eastAsia"/>
          <w:kern w:val="0"/>
          <w:sz w:val="32"/>
          <w:szCs w:val="32"/>
        </w:rPr>
        <w:t>2.3.2 社会价值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8E4BD7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技术发挥的社会价值。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核心技术在推动科学技术进步、产业发展中发挥作用；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 xml:space="preserve">核心技术在保护自然资源和生态环境中发挥作用； 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 xml:space="preserve">核心技术在提高国防能力、保障国家和社会安全中发挥作用； </w:t>
      </w:r>
    </w:p>
    <w:p w:rsidR="00CE414C" w:rsidRPr="008E4BD7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8E4BD7">
        <w:rPr>
          <w:rFonts w:ascii="仿宋_GB2312" w:eastAsia="仿宋_GB2312" w:hint="eastAsia"/>
          <w:kern w:val="0"/>
          <w:sz w:val="32"/>
          <w:szCs w:val="32"/>
        </w:rPr>
        <w:t>核心技术在改善人民物质文化生活和健康水平中发挥作用。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 w:rsidRPr="00AC7169">
        <w:rPr>
          <w:rFonts w:ascii="黑体" w:eastAsia="黑体" w:hint="eastAsia"/>
          <w:kern w:val="0"/>
          <w:sz w:val="32"/>
          <w:szCs w:val="32"/>
        </w:rPr>
        <w:t>3.品牌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3.1 品牌建设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7169">
          <w:rPr>
            <w:rFonts w:ascii="仿宋_GB2312" w:eastAsia="仿宋_GB2312" w:hint="eastAsia"/>
            <w:kern w:val="0"/>
            <w:sz w:val="32"/>
            <w:szCs w:val="32"/>
          </w:rPr>
          <w:t>3.1.1</w:t>
        </w:r>
      </w:smartTag>
      <w:r w:rsidRPr="00AC7169">
        <w:rPr>
          <w:rFonts w:ascii="仿宋_GB2312" w:eastAsia="仿宋_GB2312" w:hint="eastAsia"/>
          <w:kern w:val="0"/>
          <w:sz w:val="32"/>
          <w:szCs w:val="32"/>
        </w:rPr>
        <w:t xml:space="preserve"> 品牌规划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在品牌规划的做法。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将品牌建设纳入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总体发展战略；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识别和确立品牌定位和价值，制定明确的品牌发展战略规划并实施；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创建以质量为核心要素的品牌文化，实现质量与品牌的相互促进、共同提升。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7169">
          <w:rPr>
            <w:rFonts w:ascii="仿宋_GB2312" w:eastAsia="仿宋_GB2312" w:hint="eastAsia"/>
            <w:kern w:val="0"/>
            <w:sz w:val="32"/>
            <w:szCs w:val="32"/>
          </w:rPr>
          <w:t>3.1.2</w:t>
        </w:r>
      </w:smartTag>
      <w:r w:rsidRPr="00AC7169">
        <w:rPr>
          <w:rFonts w:ascii="仿宋_GB2312" w:eastAsia="仿宋_GB2312" w:hint="eastAsia"/>
          <w:kern w:val="0"/>
          <w:sz w:val="32"/>
          <w:szCs w:val="32"/>
        </w:rPr>
        <w:t xml:space="preserve"> 品牌推广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品牌推广的基础与做法。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拥有完善的品牌管理组织体系及专业人员；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 xml:space="preserve"> 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品牌推广投入经费及其占</w:t>
      </w:r>
      <w:r>
        <w:rPr>
          <w:rFonts w:ascii="仿宋_GB2312" w:eastAsia="仿宋_GB2312" w:hint="eastAsia"/>
          <w:kern w:val="0"/>
          <w:sz w:val="32"/>
          <w:szCs w:val="32"/>
        </w:rPr>
        <w:t>工程总产值的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比例；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按照品牌战略规划，开展品牌营销与推广，持续提升品牌知名度、品牌影响力和品牌形象；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了解顾客的需求和期望，建立良好的顾客关系，建立品牌的美誉度和忠诚度。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7169">
          <w:rPr>
            <w:rFonts w:ascii="仿宋_GB2312" w:eastAsia="仿宋_GB2312" w:hint="eastAsia"/>
            <w:kern w:val="0"/>
            <w:sz w:val="32"/>
            <w:szCs w:val="32"/>
          </w:rPr>
          <w:t>3.1.3</w:t>
        </w:r>
      </w:smartTag>
      <w:r w:rsidRPr="00AC7169">
        <w:rPr>
          <w:rFonts w:ascii="仿宋_GB2312" w:eastAsia="仿宋_GB2312" w:hint="eastAsia"/>
          <w:kern w:val="0"/>
          <w:sz w:val="32"/>
          <w:szCs w:val="32"/>
        </w:rPr>
        <w:t xml:space="preserve"> 品牌维护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在顾客投诉处理、品牌危机处理、品牌保护及品牌评价方面的做法。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妥善处理顾客投诉，确保投诉得到有效、快速的解决，最大限度减少顾客不满和业务流失；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构建有效的品牌危机处理机制，妥善处置突发品牌危机事件；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采取有效的品牌保护措施，防止品牌侵权行为，维护品牌形象及品牌自身利益；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定期评估品牌建设成效，采取有效措施改进品牌管理。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3.2 品牌成果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7169">
          <w:rPr>
            <w:rFonts w:ascii="仿宋_GB2312" w:eastAsia="仿宋_GB2312" w:hint="eastAsia"/>
            <w:kern w:val="0"/>
            <w:sz w:val="32"/>
            <w:szCs w:val="32"/>
          </w:rPr>
          <w:t>3.2.1</w:t>
        </w:r>
      </w:smartTag>
      <w:r w:rsidRPr="00AC7169">
        <w:rPr>
          <w:rFonts w:ascii="仿宋_GB2312" w:eastAsia="仿宋_GB2312" w:hint="eastAsia"/>
          <w:kern w:val="0"/>
          <w:sz w:val="32"/>
          <w:szCs w:val="32"/>
        </w:rPr>
        <w:t xml:space="preserve"> 品牌价值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品牌效应建设成果。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主导品牌产品或服务国内外市场占有率及排名；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与国内外同行业比较，品牌价值及其变化趋势；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品牌知名度、美誉度与忠诚度。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7169">
          <w:rPr>
            <w:rFonts w:ascii="仿宋_GB2312" w:eastAsia="仿宋_GB2312" w:hint="eastAsia"/>
            <w:kern w:val="0"/>
            <w:sz w:val="32"/>
            <w:szCs w:val="32"/>
          </w:rPr>
          <w:t>3.2.2</w:t>
        </w:r>
      </w:smartTag>
      <w:r w:rsidRPr="00AC7169">
        <w:rPr>
          <w:rFonts w:ascii="仿宋_GB2312" w:eastAsia="仿宋_GB2312" w:hint="eastAsia"/>
          <w:kern w:val="0"/>
          <w:sz w:val="32"/>
          <w:szCs w:val="32"/>
        </w:rPr>
        <w:t xml:space="preserve"> 品牌国际化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C7169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品牌国际化发展程度。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具备国际化的管理运营架构，利用全球化资源开展国际市场竞争；</w:t>
      </w:r>
    </w:p>
    <w:p w:rsidR="00CE414C" w:rsidRPr="00AC716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AC7169">
        <w:rPr>
          <w:rFonts w:ascii="仿宋_GB2312" w:eastAsia="仿宋_GB2312" w:hint="eastAsia"/>
          <w:kern w:val="0"/>
          <w:sz w:val="32"/>
          <w:szCs w:val="32"/>
        </w:rPr>
        <w:t>拥有完整的全球化品牌规划；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70095A">
        <w:rPr>
          <w:rFonts w:ascii="仿宋_GB2312" w:eastAsia="仿宋_GB2312" w:hint="eastAsia"/>
          <w:kern w:val="0"/>
          <w:sz w:val="32"/>
          <w:szCs w:val="32"/>
        </w:rPr>
        <w:t>在国际市场上</w:t>
      </w:r>
      <w:r>
        <w:rPr>
          <w:rFonts w:ascii="仿宋_GB2312" w:eastAsia="仿宋_GB2312" w:hint="eastAsia"/>
          <w:kern w:val="0"/>
          <w:sz w:val="32"/>
          <w:szCs w:val="32"/>
        </w:rPr>
        <w:t>建设</w:t>
      </w:r>
      <w:r w:rsidRPr="0070095A">
        <w:rPr>
          <w:rFonts w:ascii="仿宋_GB2312" w:eastAsia="仿宋_GB2312" w:hint="eastAsia"/>
          <w:kern w:val="0"/>
          <w:sz w:val="32"/>
          <w:szCs w:val="32"/>
        </w:rPr>
        <w:t>工程项目数量、境外</w:t>
      </w:r>
      <w:r>
        <w:rPr>
          <w:rFonts w:ascii="仿宋_GB2312" w:eastAsia="仿宋_GB2312" w:hint="eastAsia"/>
          <w:kern w:val="0"/>
          <w:sz w:val="32"/>
          <w:szCs w:val="32"/>
        </w:rPr>
        <w:t>产值</w:t>
      </w:r>
      <w:r w:rsidRPr="0070095A">
        <w:rPr>
          <w:rFonts w:ascii="仿宋_GB2312" w:eastAsia="仿宋_GB2312" w:hint="eastAsia"/>
          <w:kern w:val="0"/>
          <w:sz w:val="32"/>
          <w:szCs w:val="32"/>
        </w:rPr>
        <w:t>占总</w:t>
      </w:r>
      <w:r>
        <w:rPr>
          <w:rFonts w:ascii="仿宋_GB2312" w:eastAsia="仿宋_GB2312" w:hint="eastAsia"/>
          <w:kern w:val="0"/>
          <w:sz w:val="32"/>
          <w:szCs w:val="32"/>
        </w:rPr>
        <w:t>产值</w:t>
      </w:r>
      <w:r w:rsidRPr="0070095A">
        <w:rPr>
          <w:rFonts w:ascii="仿宋_GB2312" w:eastAsia="仿宋_GB2312" w:hint="eastAsia"/>
          <w:kern w:val="0"/>
          <w:sz w:val="32"/>
          <w:szCs w:val="32"/>
        </w:rPr>
        <w:t>的比例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 w:rsidRPr="00433ADB">
        <w:rPr>
          <w:rFonts w:ascii="黑体" w:eastAsia="黑体" w:hint="eastAsia"/>
          <w:kern w:val="0"/>
          <w:sz w:val="32"/>
          <w:szCs w:val="32"/>
        </w:rPr>
        <w:t>4.效益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33ADB">
        <w:rPr>
          <w:rFonts w:ascii="仿宋_GB2312" w:eastAsia="仿宋_GB2312" w:hint="eastAsia"/>
          <w:kern w:val="0"/>
          <w:sz w:val="32"/>
          <w:szCs w:val="32"/>
        </w:rPr>
        <w:t>4.1 经济效益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3ADB">
          <w:rPr>
            <w:rFonts w:ascii="仿宋_GB2312" w:eastAsia="仿宋_GB2312" w:hint="eastAsia"/>
            <w:kern w:val="0"/>
            <w:sz w:val="32"/>
            <w:szCs w:val="32"/>
          </w:rPr>
          <w:t>4.1.1</w:t>
        </w:r>
      </w:smartTag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 财务绩效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33ADB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财务绩效。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>
        <w:rPr>
          <w:rFonts w:ascii="仿宋_GB2312" w:eastAsia="仿宋_GB2312" w:hint="eastAsia"/>
          <w:kern w:val="0"/>
          <w:sz w:val="32"/>
          <w:szCs w:val="32"/>
        </w:rPr>
        <w:t>近三年主营业务收入、投资收益、利润总额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等关键财务指标水平及其趋势；</w:t>
      </w:r>
      <w:r w:rsidRPr="00F145E9">
        <w:rPr>
          <w:rFonts w:ascii="方正仿宋简体" w:eastAsia="方正仿宋简体" w:hint="eastAsia"/>
          <w:kern w:val="0"/>
          <w:sz w:val="32"/>
          <w:szCs w:val="32"/>
        </w:rPr>
        <w:t xml:space="preserve"> 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近三年人均产值、</w:t>
      </w:r>
      <w:r>
        <w:rPr>
          <w:rFonts w:ascii="仿宋_GB2312" w:eastAsia="仿宋_GB2312" w:hint="eastAsia"/>
          <w:kern w:val="0"/>
          <w:sz w:val="32"/>
          <w:szCs w:val="32"/>
        </w:rPr>
        <w:t>总产值、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人均利润、</w:t>
      </w:r>
      <w:r>
        <w:rPr>
          <w:rFonts w:ascii="仿宋_GB2312" w:eastAsia="仿宋_GB2312" w:hint="eastAsia"/>
          <w:kern w:val="0"/>
          <w:sz w:val="32"/>
          <w:szCs w:val="32"/>
        </w:rPr>
        <w:t>及利润总额</w:t>
      </w:r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水平及其趋势； 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近三年全员劳动生产率、万元总产值综合能耗水平及其趋势。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3ADB">
          <w:rPr>
            <w:rFonts w:ascii="仿宋_GB2312" w:eastAsia="仿宋_GB2312" w:hint="eastAsia"/>
            <w:kern w:val="0"/>
            <w:sz w:val="32"/>
            <w:szCs w:val="32"/>
          </w:rPr>
          <w:t>4.1.2</w:t>
        </w:r>
      </w:smartTag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 税收贡献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33ADB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为国家和地方做出经济贡献情况。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近三年对国家和地方依法纳税总额。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近三年对国家和地方的人均纳税额。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33ADB">
        <w:rPr>
          <w:rFonts w:ascii="仿宋_GB2312" w:eastAsia="仿宋_GB2312" w:hint="eastAsia"/>
          <w:kern w:val="0"/>
          <w:sz w:val="32"/>
          <w:szCs w:val="32"/>
        </w:rPr>
        <w:t>4.2 社会效益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3ADB">
          <w:rPr>
            <w:rFonts w:ascii="仿宋_GB2312" w:eastAsia="仿宋_GB2312" w:hint="eastAsia"/>
            <w:kern w:val="0"/>
            <w:sz w:val="32"/>
            <w:szCs w:val="32"/>
          </w:rPr>
          <w:t>4.2.1</w:t>
        </w:r>
      </w:smartTag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 社会责任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433ADB">
        <w:rPr>
          <w:rFonts w:ascii="仿宋_GB2312" w:eastAsia="仿宋_GB2312" w:hint="eastAsia"/>
          <w:kern w:val="0"/>
          <w:sz w:val="32"/>
          <w:szCs w:val="32"/>
        </w:rPr>
        <w:t>本条款主要考察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履行社会责任及其社会影响情况。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确立以质量安全、促进可持续发展为基本要求的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社会责任理念，建立履行社会责任的机制，将履行社会责任融入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经营管理决策。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建立保障员工、顾客及利益相关方人权的相关机制；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建立以人为本的人力资源管理体系，保障和改善员工的职业健康安全等合法权益，员工满意度和契合程度高；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B7705A">
        <w:rPr>
          <w:rFonts w:ascii="仿宋_GB2312" w:eastAsia="仿宋_GB2312" w:hint="eastAsia"/>
          <w:kern w:val="0"/>
          <w:sz w:val="32"/>
          <w:szCs w:val="32"/>
        </w:rPr>
        <w:t>积极履行质量安全、节能减排、保护环境和公共卫生的责任，实现可持续发展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； 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遵守遵纪守法、诚信经营、公平竞争的道德规范；</w:t>
      </w:r>
    </w:p>
    <w:p w:rsidR="00CE414C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尊重</w:t>
      </w:r>
      <w:r>
        <w:rPr>
          <w:rFonts w:ascii="仿宋_GB2312" w:eastAsia="仿宋_GB2312" w:hint="eastAsia"/>
          <w:kern w:val="0"/>
          <w:sz w:val="32"/>
          <w:szCs w:val="32"/>
        </w:rPr>
        <w:t>顾客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权益，保障</w:t>
      </w:r>
      <w:r>
        <w:rPr>
          <w:rFonts w:ascii="仿宋_GB2312" w:eastAsia="仿宋_GB2312" w:hint="eastAsia"/>
          <w:kern w:val="0"/>
          <w:sz w:val="32"/>
          <w:szCs w:val="32"/>
        </w:rPr>
        <w:t>顾客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健康和安全，妥善解决争议和赔偿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将质量管理的成功经验和先进方法向产业链两端延伸推广，带动行业整体质量水平提升与产业优化升级；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发挥对中小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的带动提升作用，引领新</w:t>
      </w:r>
      <w:r>
        <w:rPr>
          <w:rFonts w:ascii="仿宋_GB2312" w:eastAsia="仿宋_GB2312" w:hint="eastAsia"/>
          <w:kern w:val="0"/>
          <w:sz w:val="32"/>
          <w:szCs w:val="32"/>
        </w:rPr>
        <w:t>领域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开发和品牌创建，带动中小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实施技术改造升级和管理创新，提升专业化分工协作水平和市场服务能力，增强产业链和</w:t>
      </w:r>
      <w:r>
        <w:rPr>
          <w:rFonts w:ascii="仿宋_GB2312" w:eastAsia="仿宋_GB2312" w:hint="eastAsia"/>
          <w:kern w:val="0"/>
          <w:sz w:val="32"/>
          <w:szCs w:val="32"/>
        </w:rPr>
        <w:t>企业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集群的质量竞争力；</w:t>
      </w:r>
    </w:p>
    <w:p w:rsidR="00CE414C" w:rsidRPr="00F145E9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促进和带动区域特色产业发展，形成区域产业集群，创造就业机会，提高区域就业率，积极参与社区活动，支持区域教育和文化发展；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积极参与社会公益活动，树立对社会负责的良好形象。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3ADB">
          <w:rPr>
            <w:rFonts w:ascii="仿宋_GB2312" w:eastAsia="仿宋_GB2312" w:hint="eastAsia"/>
            <w:kern w:val="0"/>
            <w:sz w:val="32"/>
            <w:szCs w:val="32"/>
          </w:rPr>
          <w:t>4.2.2</w:t>
        </w:r>
      </w:smartTag>
      <w:r w:rsidRPr="00433ADB">
        <w:rPr>
          <w:rFonts w:ascii="仿宋_GB2312" w:eastAsia="仿宋_GB2312" w:hint="eastAsia"/>
          <w:kern w:val="0"/>
          <w:sz w:val="32"/>
          <w:szCs w:val="32"/>
        </w:rPr>
        <w:t xml:space="preserve"> 社会影响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贯彻落实党和国家方针政策，获得国内外表彰奖励</w:t>
      </w:r>
      <w:r>
        <w:rPr>
          <w:rFonts w:ascii="仿宋_GB2312" w:eastAsia="仿宋_GB2312" w:hint="eastAsia"/>
          <w:kern w:val="0"/>
          <w:sz w:val="32"/>
          <w:szCs w:val="32"/>
        </w:rPr>
        <w:t>情况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CE414C" w:rsidRPr="00433ADB" w:rsidRDefault="00CE414C" w:rsidP="00CE41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F145E9">
        <w:rPr>
          <w:rFonts w:ascii="方正仿宋简体" w:hint="eastAsia"/>
          <w:kern w:val="0"/>
          <w:sz w:val="32"/>
          <w:szCs w:val="32"/>
        </w:rPr>
        <w:t>――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通过经营活动产生巨大的社会影响，推动社会进步、保障国家安全，树立“中国</w:t>
      </w:r>
      <w:r>
        <w:rPr>
          <w:rFonts w:ascii="仿宋_GB2312" w:eastAsia="仿宋_GB2312" w:hint="eastAsia"/>
          <w:kern w:val="0"/>
          <w:sz w:val="32"/>
          <w:szCs w:val="32"/>
        </w:rPr>
        <w:t>建设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”和“中国</w:t>
      </w:r>
      <w:r>
        <w:rPr>
          <w:rFonts w:ascii="仿宋_GB2312" w:eastAsia="仿宋_GB2312" w:hint="eastAsia"/>
          <w:kern w:val="0"/>
          <w:sz w:val="32"/>
          <w:szCs w:val="32"/>
        </w:rPr>
        <w:t>品牌</w:t>
      </w:r>
      <w:r w:rsidRPr="00433ADB">
        <w:rPr>
          <w:rFonts w:ascii="仿宋_GB2312" w:eastAsia="仿宋_GB2312" w:hint="eastAsia"/>
          <w:kern w:val="0"/>
          <w:sz w:val="32"/>
          <w:szCs w:val="32"/>
        </w:rPr>
        <w:t>”良好形象。</w:t>
      </w:r>
    </w:p>
    <w:p w:rsidR="00997AC9" w:rsidRPr="00CE414C" w:rsidRDefault="00997AC9"/>
    <w:sectPr w:rsidR="00997AC9" w:rsidRPr="00CE414C" w:rsidSect="0099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EE" w:rsidRDefault="007837EE" w:rsidP="00CE414C">
      <w:r>
        <w:separator/>
      </w:r>
    </w:p>
  </w:endnote>
  <w:endnote w:type="continuationSeparator" w:id="0">
    <w:p w:rsidR="007837EE" w:rsidRDefault="007837EE" w:rsidP="00CE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EE" w:rsidRDefault="007837EE" w:rsidP="00CE414C">
      <w:r>
        <w:separator/>
      </w:r>
    </w:p>
  </w:footnote>
  <w:footnote w:type="continuationSeparator" w:id="0">
    <w:p w:rsidR="007837EE" w:rsidRDefault="007837EE" w:rsidP="00CE4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14C"/>
    <w:rsid w:val="007837EE"/>
    <w:rsid w:val="00997AC9"/>
    <w:rsid w:val="00CE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414C"/>
    <w:pPr>
      <w:spacing w:line="594" w:lineRule="exact"/>
      <w:ind w:firstLineChars="200" w:firstLine="640"/>
      <w:outlineLvl w:val="0"/>
    </w:pPr>
    <w:rPr>
      <w:rFonts w:ascii="方正仿宋简体" w:eastAsia="方正仿宋简体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14C"/>
    <w:rPr>
      <w:sz w:val="18"/>
      <w:szCs w:val="18"/>
    </w:rPr>
  </w:style>
  <w:style w:type="character" w:customStyle="1" w:styleId="1Char">
    <w:name w:val="标题 1 Char"/>
    <w:basedOn w:val="a0"/>
    <w:link w:val="1"/>
    <w:rsid w:val="00CE414C"/>
    <w:rPr>
      <w:rFonts w:ascii="方正仿宋简体" w:eastAsia="方正仿宋简体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liujunjun</dc:creator>
  <cp:keywords/>
  <dc:description/>
  <cp:lastModifiedBy>liujunjun</cp:lastModifiedBy>
  <cp:revision>2</cp:revision>
  <dcterms:created xsi:type="dcterms:W3CDTF">2016-11-24T03:26:00Z</dcterms:created>
  <dcterms:modified xsi:type="dcterms:W3CDTF">2016-11-24T03:26:00Z</dcterms:modified>
</cp:coreProperties>
</file>