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6D" w:rsidRDefault="00EE426D" w:rsidP="00EE426D">
      <w:pPr>
        <w:pStyle w:val="a3"/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附件</w:t>
      </w:r>
      <w:r>
        <w:rPr>
          <w:rFonts w:ascii="Times New Roman" w:eastAsia="黑体" w:hAnsi="Times New Roman" w:cs="黑体" w:hint="eastAsia"/>
          <w:sz w:val="28"/>
          <w:szCs w:val="28"/>
        </w:rPr>
        <w:t>2</w:t>
      </w:r>
    </w:p>
    <w:p w:rsidR="00EE426D" w:rsidRDefault="00EE426D" w:rsidP="00EE426D">
      <w:pPr>
        <w:pStyle w:val="a3"/>
        <w:ind w:firstLineChars="0" w:firstLine="0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工程建设企业党建工作典型案例格式要求</w:t>
      </w:r>
    </w:p>
    <w:p w:rsidR="00EE426D" w:rsidRDefault="00EE426D" w:rsidP="00EE426D">
      <w:pPr>
        <w:jc w:val="left"/>
        <w:rPr>
          <w:rFonts w:ascii="Times New Roman" w:eastAsia="黑体" w:hAnsi="Times New Roman" w:cs="黑体"/>
          <w:bCs/>
          <w:sz w:val="32"/>
          <w:szCs w:val="32"/>
        </w:rPr>
      </w:pPr>
    </w:p>
    <w:p w:rsidR="00EE426D" w:rsidRDefault="00EE426D" w:rsidP="00EE426D">
      <w:pPr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一、案例名称：</w:t>
      </w: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方正小标宋简体三号，居中</w:t>
      </w:r>
    </w:p>
    <w:p w:rsidR="00EE426D" w:rsidRDefault="00EE426D" w:rsidP="00EE426D">
      <w:pPr>
        <w:jc w:val="left"/>
        <w:rPr>
          <w:rFonts w:ascii="Times New Roman" w:eastAsia="华文楷体" w:hAnsi="Times New Roman" w:cs="华文楷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二、完成单位：</w:t>
      </w:r>
      <w:r>
        <w:rPr>
          <w:rFonts w:ascii="Times New Roman" w:eastAsia="华文楷体" w:hAnsi="Times New Roman" w:cs="华文楷体" w:hint="eastAsia"/>
          <w:bCs/>
          <w:sz w:val="32"/>
          <w:szCs w:val="32"/>
        </w:rPr>
        <w:t>华文楷体三号，居中</w:t>
      </w:r>
    </w:p>
    <w:p w:rsidR="00EE426D" w:rsidRDefault="00EE426D" w:rsidP="00EE426D">
      <w:pPr>
        <w:jc w:val="left"/>
        <w:rPr>
          <w:rFonts w:ascii="Times New Roman" w:hAnsi="Times New Roman" w:cstheme="minorEastAsia"/>
          <w:bCs/>
          <w:sz w:val="30"/>
          <w:szCs w:val="30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三、案例正文：</w:t>
      </w:r>
      <w:r>
        <w:rPr>
          <w:rFonts w:ascii="Times New Roman" w:hAnsi="Times New Roman" w:cstheme="minorEastAsia" w:hint="eastAsia"/>
          <w:bCs/>
          <w:sz w:val="30"/>
          <w:szCs w:val="30"/>
        </w:rPr>
        <w:t>宋体（正文）小三号</w:t>
      </w:r>
    </w:p>
    <w:p w:rsidR="00EE426D" w:rsidRDefault="00EE426D" w:rsidP="00EE426D">
      <w:pPr>
        <w:jc w:val="left"/>
        <w:rPr>
          <w:rFonts w:ascii="Times New Roman" w:hAnsi="Times New Roman" w:cstheme="minorEastAsia"/>
          <w:bCs/>
          <w:sz w:val="30"/>
          <w:szCs w:val="30"/>
        </w:rPr>
      </w:pPr>
      <w:r>
        <w:rPr>
          <w:rFonts w:ascii="Times New Roman" w:hAnsi="Times New Roman" w:cstheme="minorEastAsia" w:hint="eastAsia"/>
          <w:bCs/>
          <w:sz w:val="30"/>
          <w:szCs w:val="30"/>
        </w:rPr>
        <w:t>（一）案例背景</w:t>
      </w:r>
    </w:p>
    <w:p w:rsidR="00EE426D" w:rsidRDefault="00EE426D" w:rsidP="00EE426D">
      <w:pPr>
        <w:jc w:val="left"/>
        <w:rPr>
          <w:rFonts w:ascii="Times New Roman" w:hAnsi="Times New Roman" w:cstheme="minorEastAsia"/>
          <w:bCs/>
          <w:sz w:val="30"/>
          <w:szCs w:val="30"/>
        </w:rPr>
      </w:pPr>
      <w:r>
        <w:rPr>
          <w:rFonts w:ascii="Times New Roman" w:hAnsi="Times New Roman" w:cstheme="minorEastAsia" w:hint="eastAsia"/>
          <w:bCs/>
          <w:sz w:val="30"/>
          <w:szCs w:val="30"/>
        </w:rPr>
        <w:t>（二）案例主要内容</w:t>
      </w:r>
    </w:p>
    <w:p w:rsidR="00EE426D" w:rsidRDefault="00EE426D" w:rsidP="00EE426D">
      <w:pPr>
        <w:jc w:val="left"/>
        <w:rPr>
          <w:rFonts w:ascii="Times New Roman" w:hAnsi="Times New Roman" w:cstheme="minorEastAsia"/>
          <w:bCs/>
          <w:sz w:val="30"/>
          <w:szCs w:val="30"/>
        </w:rPr>
      </w:pPr>
      <w:r>
        <w:rPr>
          <w:rFonts w:ascii="Times New Roman" w:hAnsi="Times New Roman" w:cstheme="minorEastAsia" w:hint="eastAsia"/>
          <w:bCs/>
          <w:sz w:val="30"/>
          <w:szCs w:val="30"/>
        </w:rPr>
        <w:t>（三）案例取得的成效</w:t>
      </w:r>
    </w:p>
    <w:p w:rsidR="00EE426D" w:rsidRDefault="00EE426D" w:rsidP="00EE426D">
      <w:pPr>
        <w:jc w:val="left"/>
        <w:rPr>
          <w:rFonts w:ascii="Times New Roman" w:hAnsi="Times New Roman" w:cstheme="minorEastAsia"/>
          <w:bCs/>
          <w:sz w:val="30"/>
          <w:szCs w:val="30"/>
        </w:rPr>
      </w:pPr>
      <w:r>
        <w:rPr>
          <w:rFonts w:ascii="Times New Roman" w:hAnsi="Times New Roman" w:cstheme="minorEastAsia" w:hint="eastAsia"/>
          <w:bCs/>
          <w:sz w:val="30"/>
          <w:szCs w:val="30"/>
        </w:rPr>
        <w:t>（四）总结与展望</w:t>
      </w:r>
    </w:p>
    <w:p w:rsidR="00EE426D" w:rsidRDefault="00EE426D" w:rsidP="00EE426D">
      <w:pPr>
        <w:jc w:val="left"/>
        <w:rPr>
          <w:rFonts w:ascii="Times New Roman" w:eastAsia="黑体" w:hAnsi="Times New Roman" w:cs="黑体"/>
          <w:sz w:val="32"/>
          <w:szCs w:val="32"/>
        </w:rPr>
      </w:pPr>
    </w:p>
    <w:p w:rsidR="00EE426D" w:rsidRDefault="00EE426D" w:rsidP="00EE426D">
      <w:pPr>
        <w:jc w:val="left"/>
        <w:rPr>
          <w:rFonts w:ascii="Times New Roman" w:eastAsia="黑体" w:hAnsi="Times New Roman" w:cs="黑体"/>
          <w:sz w:val="32"/>
          <w:szCs w:val="32"/>
        </w:rPr>
      </w:pPr>
    </w:p>
    <w:p w:rsidR="00434E3D" w:rsidRPr="00EE426D" w:rsidRDefault="00434E3D">
      <w:bookmarkStart w:id="0" w:name="_GoBack"/>
      <w:bookmarkEnd w:id="0"/>
    </w:p>
    <w:sectPr w:rsidR="00434E3D" w:rsidRPr="00EE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6D"/>
    <w:rsid w:val="00434E3D"/>
    <w:rsid w:val="00E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1811-ADDF-4FA9-AA02-E0F5F3BB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2021-03-25T07:18:00Z</dcterms:created>
  <dcterms:modified xsi:type="dcterms:W3CDTF">2021-03-25T07:18:00Z</dcterms:modified>
</cp:coreProperties>
</file>