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C2" w:rsidRDefault="00F35DC2" w:rsidP="00F35DC2">
      <w:pPr>
        <w:jc w:val="left"/>
        <w:rPr>
          <w:rFonts w:ascii="Times New Roman" w:eastAsia="黑体" w:hAnsi="Times New Roman" w:cs="黑体"/>
          <w:color w:val="000000"/>
          <w:sz w:val="28"/>
        </w:rPr>
      </w:pPr>
      <w:r>
        <w:rPr>
          <w:rFonts w:ascii="Times New Roman" w:eastAsia="黑体" w:hAnsi="Times New Roman" w:cs="黑体" w:hint="eastAsia"/>
          <w:sz w:val="28"/>
        </w:rPr>
        <w:t>附件</w:t>
      </w:r>
      <w:r>
        <w:rPr>
          <w:rFonts w:ascii="Times New Roman" w:eastAsia="黑体" w:hAnsi="Times New Roman" w:cs="黑体" w:hint="eastAsia"/>
          <w:sz w:val="28"/>
        </w:rPr>
        <w:t>3</w:t>
      </w:r>
    </w:p>
    <w:p w:rsidR="00F35DC2" w:rsidRDefault="00F35DC2" w:rsidP="00F35DC2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工程建设企业党建工作典型案例推荐名额分配表</w:t>
      </w:r>
    </w:p>
    <w:tbl>
      <w:tblPr>
        <w:tblW w:w="7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3981"/>
        <w:gridCol w:w="2716"/>
      </w:tblGrid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序号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推荐单位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推荐数量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中国中铁股份有限公司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中国铁建股份有限公司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中国建筑股份有限公司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中国交通建设股份有限公司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中国电力建设股份有限公司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中国能源建设股份有限公司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中国化学工程集团公司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中国新兴（集团）总公司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北京建工集团有限责任公司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上海建工集团股份有限公司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中国电力建设企业协会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中国化工施工企业协会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中国石油工程建设协会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中国冶金建设协会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中国有色金属建设协会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中国水运建设行业协会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中国煤炭建设协会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中国建材工程建设协会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中国水利企业协会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中国通信企业协会通信工程建设分会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21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中国铁路通信信号集团公司工程建设协会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北京市建筑业联合会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天津市建筑业协会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河北省建筑业协会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山西省建筑业协会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内蒙古建筑业协会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辽宁省建筑业协会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吉林省建筑业协会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黑龙江省建筑业协会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上海市建筑施工行业协会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上海市市政公路行业协会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江苏省建筑行业协会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浙江省建筑业行业协会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安徽省建筑业协会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福建省建筑业协会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江西省建筑业协会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山东省建筑业协会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河南省工程建设协会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湖北省建筑业协会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广东省建筑业协会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广西建筑业联合会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海南省建筑业协会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重庆市建筑业协会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四川省建筑业协会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45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贵州省建筑业协会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云南省建筑业协会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陕西省建筑业协会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新疆建筑业协会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甘肃省建筑业联合会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青海省建筑业协会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湖南省建筑业协会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广州市建筑业联合会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深圳市建筑业协会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大连市建筑行业协会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武汉建筑业协会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  <w:tr w:rsidR="00F35DC2" w:rsidTr="00CA06C3">
        <w:trPr>
          <w:trHeight w:val="56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青岛市建筑业协会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35DC2" w:rsidRDefault="00F35DC2" w:rsidP="00CA06C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5</w:t>
            </w:r>
          </w:p>
        </w:tc>
      </w:tr>
    </w:tbl>
    <w:p w:rsidR="00F35DC2" w:rsidRDefault="00F35DC2" w:rsidP="00F35DC2">
      <w:pPr>
        <w:jc w:val="left"/>
        <w:rPr>
          <w:rFonts w:ascii="Times New Roman" w:hAnsi="Times New Roman"/>
          <w:sz w:val="24"/>
        </w:rPr>
      </w:pPr>
    </w:p>
    <w:p w:rsidR="00F35DC2" w:rsidRDefault="00F35DC2" w:rsidP="00F35DC2">
      <w:pPr>
        <w:ind w:firstLineChars="200" w:firstLine="48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 w:val="24"/>
        </w:rPr>
        <w:t>备注：上述名额为建议数量，可以结合实际情况增加。</w:t>
      </w:r>
    </w:p>
    <w:p w:rsidR="00434E3D" w:rsidRPr="00F35DC2" w:rsidRDefault="00434E3D">
      <w:bookmarkStart w:id="0" w:name="_GoBack"/>
      <w:bookmarkEnd w:id="0"/>
    </w:p>
    <w:sectPr w:rsidR="00434E3D" w:rsidRPr="00F3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C2"/>
    <w:rsid w:val="00434E3D"/>
    <w:rsid w:val="00F3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F765D-F05B-439A-857D-F9B4798B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2021-03-25T07:18:00Z</dcterms:created>
  <dcterms:modified xsi:type="dcterms:W3CDTF">2021-03-25T07:18:00Z</dcterms:modified>
</cp:coreProperties>
</file>