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2C" w:rsidRPr="00D8434F" w:rsidRDefault="00E95A2C" w:rsidP="00E95A2C">
      <w:pPr>
        <w:pStyle w:val="a3"/>
        <w:ind w:firstLineChars="0" w:firstLine="0"/>
        <w:rPr>
          <w:rFonts w:ascii="Times New Roman" w:eastAsia="黑体" w:hAnsi="黑体" w:cs="Times New Roman"/>
          <w:sz w:val="30"/>
          <w:szCs w:val="30"/>
        </w:rPr>
      </w:pPr>
      <w:r w:rsidRPr="00D8434F">
        <w:rPr>
          <w:rFonts w:ascii="Times New Roman" w:eastAsia="黑体" w:hAnsi="黑体" w:cs="Times New Roman" w:hint="eastAsia"/>
          <w:sz w:val="30"/>
          <w:szCs w:val="30"/>
        </w:rPr>
        <w:t>附件</w:t>
      </w:r>
      <w:r w:rsidRPr="00D8434F">
        <w:rPr>
          <w:rFonts w:ascii="Times New Roman" w:eastAsia="黑体" w:hAnsi="黑体" w:cs="Times New Roman" w:hint="eastAsia"/>
          <w:sz w:val="30"/>
          <w:szCs w:val="30"/>
        </w:rPr>
        <w:t>2</w:t>
      </w:r>
    </w:p>
    <w:p w:rsidR="00E95A2C" w:rsidRPr="00D8434F" w:rsidRDefault="00E95A2C" w:rsidP="00E95A2C">
      <w:pPr>
        <w:spacing w:afterLines="50" w:after="156"/>
        <w:jc w:val="center"/>
        <w:rPr>
          <w:rFonts w:ascii="Times New Roman" w:eastAsia="方正小标宋简体" w:hAnsi="Times New Roman"/>
          <w:sz w:val="40"/>
          <w:szCs w:val="40"/>
        </w:rPr>
      </w:pPr>
      <w:r w:rsidRPr="00D8434F">
        <w:rPr>
          <w:rFonts w:ascii="Times New Roman" w:eastAsia="方正小标宋简体" w:hAnsi="Times New Roman" w:hint="eastAsia"/>
          <w:sz w:val="40"/>
          <w:szCs w:val="40"/>
        </w:rPr>
        <w:t>工程建设企业转型升级典型案例推荐名额分配表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5135"/>
        <w:gridCol w:w="2562"/>
      </w:tblGrid>
      <w:tr w:rsidR="00E95A2C" w:rsidRPr="00D8434F" w:rsidTr="002C663D">
        <w:trPr>
          <w:trHeight w:val="420"/>
          <w:tblHeader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推荐单位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推荐数量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中国中铁股份有限公司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中国铁建股份有限公司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中国建筑股份有限公司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中国交通建设股份有限公司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中国电力建设股份有限公司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中国能源建设股份有限公司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中国化学工程集团公司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中国新兴（集团）总公司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中国电力建设企业协会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中国化工施工企业协会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11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中国石油工程建设协会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12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中国冶金建设协会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13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中国有色金属建设协会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14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中国水运建设行业协会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15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中国煤炭建设协会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16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中国建材工程建设协会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17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中国水利企业协会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18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中国通信企业协会通信工程建设分会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19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中国铁路通信信号集团公司工程建设协会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北京市建筑业联合会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天津市建筑业协会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河北省建筑业协会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山西省建筑业协会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内蒙古建筑业协会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辽宁省建筑业协会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吉林省建筑业协会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黑龙江省建筑业协会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上海市建筑施工行业协会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上海市市政公路行业协会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江苏省建筑行业协会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浙江省建筑业行业协会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安徽省建筑业协会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福建省建筑业协会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江西省建筑业协会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山东省建筑业协会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河南省工程建设协会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湖北省建筑业协会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广东省建筑业协会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广西建筑业联合会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40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海南省建筑业协会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41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重庆市建筑业协会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42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四川省建筑业协会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43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贵州省建筑业协会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44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云南省建筑业协会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45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陕西省建筑业协会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46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新疆建筑业协会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47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甘肃省建筑业联合会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48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青海省建筑业协会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49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湖南省建筑业协会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50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广州市建筑业联合会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51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深圳市建筑业协会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52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大连市建筑行业协会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53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武汉建筑业协会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</w:tr>
      <w:tr w:rsidR="00E95A2C" w:rsidRPr="00D8434F" w:rsidTr="002C663D">
        <w:trPr>
          <w:trHeight w:val="4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54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青岛市建筑业协会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95A2C" w:rsidRPr="00D8434F" w:rsidRDefault="00E95A2C" w:rsidP="002C663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8434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</w:tr>
    </w:tbl>
    <w:p w:rsidR="002F323A" w:rsidRDefault="002F323A">
      <w:bookmarkStart w:id="0" w:name="_GoBack"/>
      <w:bookmarkEnd w:id="0"/>
    </w:p>
    <w:sectPr w:rsidR="002F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2C"/>
    <w:rsid w:val="002F323A"/>
    <w:rsid w:val="00E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2C7B2-DE99-47F1-B953-241E3DB4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2021-08-12T08:34:00Z</dcterms:created>
  <dcterms:modified xsi:type="dcterms:W3CDTF">2021-08-12T08:35:00Z</dcterms:modified>
</cp:coreProperties>
</file>