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工程建设质量管理小组竞赛活动报名表</w:t>
      </w:r>
    </w:p>
    <w:p>
      <w:pPr>
        <w:rPr>
          <w:rFonts w:ascii="仿宋" w:hAnsi="仿宋" w:eastAsia="仿宋" w:cs="宋体"/>
          <w:sz w:val="28"/>
          <w:szCs w:val="24"/>
        </w:rPr>
      </w:pPr>
      <w:r>
        <w:rPr>
          <w:rFonts w:hint="eastAsia" w:ascii="仿宋" w:hAnsi="仿宋" w:eastAsia="仿宋" w:cs="宋体"/>
          <w:sz w:val="28"/>
          <w:szCs w:val="24"/>
        </w:rPr>
        <w:t>企业名称（盖章）</w:t>
      </w:r>
    </w:p>
    <w:tbl>
      <w:tblPr>
        <w:tblStyle w:val="3"/>
        <w:tblW w:w="87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850"/>
        <w:gridCol w:w="1484"/>
        <w:gridCol w:w="2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报名卡号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1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联系部门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小组名称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小组人数</w:t>
            </w:r>
          </w:p>
        </w:tc>
        <w:tc>
          <w:tcPr>
            <w:tcW w:w="2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 w:leftChars="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课题类型</w:t>
            </w:r>
          </w:p>
        </w:tc>
        <w:tc>
          <w:tcPr>
            <w:tcW w:w="2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小组活动指导人姓名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证书发证机构</w:t>
            </w:r>
          </w:p>
        </w:tc>
        <w:tc>
          <w:tcPr>
            <w:tcW w:w="2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指导人</w:t>
            </w:r>
            <w:r>
              <w:rPr>
                <w:rFonts w:hint="eastAsia" w:ascii="仿宋" w:hAnsi="仿宋" w:eastAsia="仿宋"/>
                <w:spacing w:val="-2"/>
                <w:kern w:val="0"/>
                <w:sz w:val="24"/>
                <w:szCs w:val="24"/>
              </w:rPr>
              <w:t>资格</w:t>
            </w:r>
          </w:p>
          <w:p>
            <w:pPr>
              <w:ind w:left="-90"/>
              <w:jc w:val="center"/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联系人</w:t>
            </w:r>
          </w:p>
        </w:tc>
        <w:tc>
          <w:tcPr>
            <w:tcW w:w="2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87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2"/>
                <w:kern w:val="0"/>
                <w:sz w:val="24"/>
                <w:szCs w:val="24"/>
              </w:rPr>
              <w:t>QC</w:t>
            </w: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小组简介（</w:t>
            </w:r>
            <w:r>
              <w:rPr>
                <w:rFonts w:hint="eastAsia" w:ascii="仿宋" w:hAnsi="仿宋" w:eastAsia="仿宋" w:cs="宋体"/>
                <w:b/>
                <w:bCs/>
                <w:spacing w:val="-2"/>
                <w:kern w:val="0"/>
                <w:sz w:val="24"/>
                <w:szCs w:val="24"/>
              </w:rPr>
              <w:t>限5</w:t>
            </w:r>
            <w:r>
              <w:rPr>
                <w:rFonts w:ascii="仿宋" w:hAnsi="仿宋" w:eastAsia="仿宋" w:cs="宋体"/>
                <w:b/>
                <w:bCs/>
                <w:spacing w:val="-2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b/>
                <w:bCs/>
                <w:spacing w:val="-2"/>
                <w:kern w:val="0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）：</w:t>
            </w:r>
          </w:p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87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主要活动过程及效果（</w:t>
            </w:r>
            <w:r>
              <w:rPr>
                <w:rFonts w:hint="eastAsia" w:ascii="仿宋" w:hAnsi="仿宋" w:eastAsia="仿宋" w:cs="宋体"/>
                <w:b/>
                <w:bCs/>
                <w:spacing w:val="-2"/>
                <w:kern w:val="0"/>
                <w:sz w:val="24"/>
                <w:szCs w:val="24"/>
              </w:rPr>
              <w:t>限7</w:t>
            </w:r>
            <w:r>
              <w:rPr>
                <w:rFonts w:ascii="仿宋" w:hAnsi="仿宋" w:eastAsia="仿宋" w:cs="宋体"/>
                <w:b/>
                <w:bCs/>
                <w:spacing w:val="-2"/>
                <w:kern w:val="0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b/>
                <w:bCs/>
                <w:spacing w:val="-2"/>
                <w:kern w:val="0"/>
                <w:sz w:val="24"/>
                <w:szCs w:val="24"/>
              </w:rPr>
              <w:t>字</w:t>
            </w: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）：</w:t>
            </w:r>
          </w:p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7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小组活动结束时间及</w:t>
            </w:r>
            <w:r>
              <w:rPr>
                <w:rFonts w:hint="eastAsia" w:ascii="黑体" w:hAnsi="黑体" w:eastAsia="黑体" w:cs="黑体"/>
                <w:spacing w:val="-2"/>
                <w:kern w:val="0"/>
                <w:sz w:val="24"/>
                <w:szCs w:val="24"/>
              </w:rPr>
              <w:t>本年度</w:t>
            </w: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在本地区（行业）获奖情况：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87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90"/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推荐单位意见：</w:t>
            </w:r>
          </w:p>
          <w:p>
            <w:pPr>
              <w:jc w:val="left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ind w:right="472"/>
              <w:rPr>
                <w:rFonts w:ascii="仿宋" w:hAnsi="仿宋" w:eastAsia="仿宋"/>
                <w:spacing w:val="-2"/>
                <w:kern w:val="0"/>
                <w:sz w:val="24"/>
                <w:szCs w:val="24"/>
              </w:rPr>
            </w:pPr>
          </w:p>
          <w:p>
            <w:pPr>
              <w:ind w:left="-9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spacing w:val="-2"/>
                <w:kern w:val="0"/>
                <w:sz w:val="24"/>
                <w:szCs w:val="24"/>
              </w:rPr>
              <w:t xml:space="preserve">                                                         (</w:t>
            </w:r>
            <w:r>
              <w:rPr>
                <w:rFonts w:hint="eastAsia" w:ascii="仿宋" w:hAnsi="仿宋" w:eastAsia="仿宋" w:cs="宋体"/>
                <w:spacing w:val="-2"/>
                <w:kern w:val="0"/>
                <w:sz w:val="24"/>
                <w:szCs w:val="24"/>
              </w:rPr>
              <w:t>盖章</w:t>
            </w:r>
            <w:r>
              <w:rPr>
                <w:rFonts w:ascii="仿宋" w:hAnsi="仿宋" w:eastAsia="仿宋" w:cs="宋体"/>
                <w:spacing w:val="-2"/>
                <w:kern w:val="0"/>
                <w:sz w:val="24"/>
                <w:szCs w:val="24"/>
              </w:rPr>
              <w:t xml:space="preserve">)                                                      </w:t>
            </w:r>
          </w:p>
        </w:tc>
      </w:tr>
    </w:tbl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注：企业名称与企业公章一致，填写内容简明扼要，准确无误，一式一份。</w:t>
      </w:r>
    </w:p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B4F91"/>
    <w:rsid w:val="2B4C25C6"/>
    <w:rsid w:val="499B4F91"/>
    <w:rsid w:val="7431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99"/>
    <w:pPr>
      <w:ind w:firstLine="540" w:firstLineChars="257"/>
    </w:pPr>
    <w:rPr>
      <w:kern w:val="0"/>
      <w:sz w:val="20"/>
    </w:r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2022-03-10T09:22:00Z</dcterms:created>
  <dc:creator>金小胖</dc:creator>
  <cp:lastModifiedBy>金小胖</cp:lastModifiedBy>
  <dcterms:modified xsi:type="dcterms:W3CDTF">2022-03-10T09:23:10Z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C6721C5D26134E399A0D97B30A782F55</vt:lpwstr>
  </property>
</Properties>
</file>